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771DBB" w:rsidP="00CF68C4">
      <w:pPr>
        <w:rPr>
          <w:rStyle w:val="st1"/>
          <w:rFonts w:ascii="Verdana" w:hAnsi="Verdana" w:cs="Baskerville"/>
          <w:color w:val="009900"/>
          <w:sz w:val="17"/>
          <w:szCs w:val="17"/>
        </w:rPr>
      </w:pPr>
      <w:r>
        <w:rPr>
          <w:rFonts w:ascii="Verdana" w:hAnsi="Verdana" w:cs="Baskerville"/>
          <w:noProof/>
          <w:color w:val="009900"/>
          <w:sz w:val="17"/>
          <w:szCs w:val="17"/>
          <w:lang w:eastAsia="en-CA"/>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32385</wp:posOffset>
                </wp:positionV>
                <wp:extent cx="6207125" cy="0"/>
                <wp:effectExtent l="17145" t="21590" r="146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straightConnector1">
                          <a:avLst/>
                        </a:prstGeom>
                        <a:noFill/>
                        <a:ln w="2857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A9CAB" id="_x0000_t32" coordsize="21600,21600" o:spt="32" o:oned="t" path="m,l21600,21600e" filled="f">
                <v:path arrowok="t" fillok="f" o:connecttype="none"/>
                <o:lock v:ext="edit" shapetype="t"/>
              </v:shapetype>
              <v:shape id="AutoShape 2" o:spid="_x0000_s1026" type="#_x0000_t32" style="position:absolute;margin-left:-7.65pt;margin-top:2.55pt;width:48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QAIQIAADw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" strokecolor="#090" strokeweight="2.25pt"/>
            </w:pict>
          </mc:Fallback>
        </mc:AlternateContent>
      </w:r>
    </w:p>
    <w:p w:rsidR="00CF68C4" w:rsidRDefault="00CF68C4" w:rsidP="00CF68C4">
      <w:pPr>
        <w:rPr>
          <w:rStyle w:val="st1"/>
          <w:rFonts w:ascii="Verdana" w:hAnsi="Verdana" w:cs="Baskerville"/>
          <w:color w:val="009900"/>
          <w:sz w:val="17"/>
          <w:szCs w:val="17"/>
        </w:rPr>
      </w:pPr>
      <w:r>
        <w:rPr>
          <w:rFonts w:ascii="Verdana" w:hAnsi="Verdana" w:cs="Baskerville"/>
          <w:noProof/>
          <w:color w:val="009900"/>
          <w:sz w:val="17"/>
          <w:szCs w:val="17"/>
          <w:lang w:eastAsia="en-CA"/>
        </w:rPr>
        <w:drawing>
          <wp:anchor distT="0" distB="0" distL="114300" distR="114300" simplePos="0" relativeHeight="251660288" behindDoc="1" locked="0" layoutInCell="1" allowOverlap="1">
            <wp:simplePos x="0" y="0"/>
            <wp:positionH relativeFrom="column">
              <wp:posOffset>2235200</wp:posOffset>
            </wp:positionH>
            <wp:positionV relativeFrom="paragraph">
              <wp:posOffset>130810</wp:posOffset>
            </wp:positionV>
            <wp:extent cx="1652270" cy="678815"/>
            <wp:effectExtent l="19050" t="0" r="5080" b="0"/>
            <wp:wrapTight wrapText="bothSides">
              <wp:wrapPolygon edited="0">
                <wp:start x="-249" y="0"/>
                <wp:lineTo x="-249" y="21216"/>
                <wp:lineTo x="21666" y="21216"/>
                <wp:lineTo x="21666" y="0"/>
                <wp:lineTo x="-249"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52270" cy="678815"/>
                    </a:xfrm>
                    <a:prstGeom prst="rect">
                      <a:avLst/>
                    </a:prstGeom>
                    <a:noFill/>
                    <a:ln w="9525">
                      <a:noFill/>
                      <a:miter lim="800000"/>
                      <a:headEnd/>
                      <a:tailEnd/>
                    </a:ln>
                  </pic:spPr>
                </pic:pic>
              </a:graphicData>
            </a:graphic>
          </wp:anchor>
        </w:drawing>
      </w: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Fonts w:asciiTheme="majorHAnsi" w:hAnsiTheme="majorHAnsi" w:cs="Arial"/>
          <w:sz w:val="40"/>
          <w:szCs w:val="40"/>
        </w:rPr>
      </w:pPr>
    </w:p>
    <w:p w:rsidR="00CF68C4" w:rsidRDefault="00CF68C4" w:rsidP="00CF68C4">
      <w:pPr>
        <w:jc w:val="both"/>
        <w:rPr>
          <w:rFonts w:asciiTheme="majorHAnsi" w:hAnsiTheme="majorHAnsi" w:cs="Arial"/>
          <w:sz w:val="40"/>
          <w:szCs w:val="40"/>
        </w:rPr>
      </w:pPr>
    </w:p>
    <w:p w:rsidR="00CF68C4" w:rsidRPr="00DD2032" w:rsidRDefault="00CF68C4" w:rsidP="00CF68C4">
      <w:pPr>
        <w:rPr>
          <w:rFonts w:cs="Baskerville"/>
          <w:color w:val="009900"/>
          <w:sz w:val="17"/>
          <w:szCs w:val="17"/>
        </w:rPr>
      </w:pPr>
      <w:r w:rsidRPr="00DD2032">
        <w:rPr>
          <w:rFonts w:cs="Arial"/>
          <w:sz w:val="40"/>
          <w:szCs w:val="40"/>
        </w:rPr>
        <w:t>125 Hogan Road</w:t>
      </w:r>
      <w:r w:rsidRPr="00DD2032">
        <w:rPr>
          <w:rFonts w:cs="Baskerville"/>
          <w:color w:val="009900"/>
          <w:sz w:val="17"/>
          <w:szCs w:val="17"/>
        </w:rPr>
        <w:t xml:space="preserve">    </w:t>
      </w:r>
      <w:r w:rsidRPr="00DD2032">
        <w:rPr>
          <w:rFonts w:cs="Arial"/>
          <w:sz w:val="40"/>
          <w:szCs w:val="40"/>
        </w:rPr>
        <w:t xml:space="preserve">Nipigon, ON   P0T 2J0  </w:t>
      </w:r>
    </w:p>
    <w:p w:rsidR="00CF68C4" w:rsidRPr="00DD2032" w:rsidRDefault="00CF68C4" w:rsidP="00CF68C4">
      <w:pPr>
        <w:rPr>
          <w:rFonts w:cs="Arial"/>
          <w:sz w:val="40"/>
          <w:szCs w:val="40"/>
        </w:rPr>
      </w:pPr>
      <w:r w:rsidRPr="00DD2032">
        <w:rPr>
          <w:rFonts w:cs="Arial"/>
          <w:sz w:val="40"/>
          <w:szCs w:val="40"/>
        </w:rPr>
        <w:t>(807) 887-3026</w:t>
      </w:r>
    </w:p>
    <w:p w:rsidR="00CF68C4" w:rsidRDefault="00CF68C4" w:rsidP="00CF68C4">
      <w:pPr>
        <w:jc w:val="both"/>
        <w:rPr>
          <w:rFonts w:cs="Arial"/>
          <w:sz w:val="56"/>
          <w:szCs w:val="56"/>
        </w:rPr>
      </w:pPr>
    </w:p>
    <w:p w:rsidR="00CF68C4" w:rsidRPr="00DD2032" w:rsidRDefault="00CF68C4" w:rsidP="00CF68C4">
      <w:pPr>
        <w:jc w:val="both"/>
        <w:rPr>
          <w:rFonts w:cs="Arial"/>
          <w:sz w:val="56"/>
          <w:szCs w:val="56"/>
        </w:rPr>
      </w:pPr>
    </w:p>
    <w:p w:rsidR="009B5847" w:rsidRPr="009B5847" w:rsidRDefault="009B5847" w:rsidP="00CF68C4">
      <w:pPr>
        <w:rPr>
          <w:rFonts w:cs="Arial"/>
          <w:b/>
          <w:color w:val="00B050"/>
          <w:sz w:val="40"/>
          <w:szCs w:val="40"/>
        </w:rPr>
      </w:pPr>
      <w:r w:rsidRPr="009B5847">
        <w:rPr>
          <w:rFonts w:cs="Arial"/>
          <w:b/>
          <w:color w:val="00B050"/>
          <w:sz w:val="40"/>
          <w:szCs w:val="40"/>
        </w:rPr>
        <w:t xml:space="preserve">Multi Year </w:t>
      </w:r>
    </w:p>
    <w:p w:rsidR="006A2EAC" w:rsidRDefault="009B5847" w:rsidP="003C4C8A">
      <w:pPr>
        <w:rPr>
          <w:rFonts w:cs="Arial"/>
          <w:b/>
          <w:color w:val="00B050"/>
          <w:sz w:val="40"/>
          <w:szCs w:val="40"/>
        </w:rPr>
      </w:pPr>
      <w:r w:rsidRPr="009B5847">
        <w:rPr>
          <w:rFonts w:cs="Arial"/>
          <w:b/>
          <w:color w:val="00B050"/>
          <w:sz w:val="40"/>
          <w:szCs w:val="40"/>
        </w:rPr>
        <w:t>Accessibility Plan</w:t>
      </w:r>
      <w:r w:rsidR="002806E6">
        <w:rPr>
          <w:rFonts w:cs="Arial"/>
          <w:b/>
          <w:color w:val="00B050"/>
          <w:sz w:val="40"/>
          <w:szCs w:val="40"/>
        </w:rPr>
        <w:t>, 2019 - 2023</w:t>
      </w:r>
    </w:p>
    <w:p w:rsidR="006A2EAC" w:rsidRPr="009B5847" w:rsidRDefault="002806E6" w:rsidP="00CF68C4">
      <w:pPr>
        <w:rPr>
          <w:rFonts w:cs="Arial"/>
          <w:b/>
          <w:color w:val="00B050"/>
          <w:sz w:val="40"/>
          <w:szCs w:val="40"/>
        </w:rPr>
      </w:pPr>
      <w:r>
        <w:rPr>
          <w:rFonts w:cs="Arial"/>
          <w:b/>
          <w:color w:val="00B050"/>
          <w:sz w:val="40"/>
          <w:szCs w:val="40"/>
        </w:rPr>
        <w:t xml:space="preserve">Final </w:t>
      </w:r>
      <w:r w:rsidR="006A2EAC">
        <w:rPr>
          <w:rFonts w:cs="Arial"/>
          <w:b/>
          <w:color w:val="00B050"/>
          <w:sz w:val="40"/>
          <w:szCs w:val="40"/>
        </w:rPr>
        <w:t>Progress Report</w:t>
      </w:r>
    </w:p>
    <w:p w:rsidR="00831FAA" w:rsidRDefault="00831FAA" w:rsidP="00CF68C4">
      <w:pPr>
        <w:rPr>
          <w:rFonts w:cs="Arial"/>
          <w:b/>
          <w:color w:val="FF0000"/>
          <w:sz w:val="96"/>
          <w:szCs w:val="96"/>
        </w:rPr>
      </w:pPr>
    </w:p>
    <w:p w:rsidR="00996E4D" w:rsidRDefault="00996E4D" w:rsidP="00CF68C4">
      <w:pPr>
        <w:rPr>
          <w:rFonts w:cs="Arial"/>
          <w:b/>
          <w:color w:val="FF0000"/>
          <w:sz w:val="96"/>
          <w:szCs w:val="96"/>
        </w:rPr>
      </w:pPr>
    </w:p>
    <w:p w:rsidR="006A2EAC" w:rsidRDefault="006A2EAC" w:rsidP="00D00846">
      <w:pPr>
        <w:jc w:val="left"/>
        <w:rPr>
          <w:rFonts w:cs="Arial"/>
          <w:b/>
          <w:color w:val="FF0000"/>
          <w:sz w:val="96"/>
          <w:szCs w:val="96"/>
        </w:rPr>
      </w:pPr>
    </w:p>
    <w:p w:rsidR="006A2EAC" w:rsidRDefault="006A2EAC" w:rsidP="00D00846">
      <w:pPr>
        <w:jc w:val="left"/>
        <w:rPr>
          <w:rFonts w:ascii="Arial" w:hAnsi="Arial" w:cs="Arial"/>
          <w:b/>
          <w:color w:val="00B050"/>
          <w:sz w:val="28"/>
          <w:szCs w:val="28"/>
        </w:rPr>
      </w:pPr>
    </w:p>
    <w:p w:rsidR="006A2EAC" w:rsidRDefault="006A2EAC" w:rsidP="00D00846">
      <w:pPr>
        <w:jc w:val="left"/>
        <w:rPr>
          <w:rFonts w:ascii="Arial" w:hAnsi="Arial" w:cs="Arial"/>
          <w:b/>
          <w:color w:val="00B050"/>
          <w:sz w:val="28"/>
          <w:szCs w:val="28"/>
        </w:rPr>
      </w:pPr>
    </w:p>
    <w:p w:rsidR="006A2EAC" w:rsidRDefault="006A2EAC" w:rsidP="00D00846">
      <w:pPr>
        <w:jc w:val="left"/>
        <w:rPr>
          <w:rFonts w:ascii="Arial" w:hAnsi="Arial" w:cs="Arial"/>
          <w:b/>
          <w:color w:val="00B050"/>
          <w:sz w:val="28"/>
          <w:szCs w:val="28"/>
        </w:rPr>
      </w:pPr>
    </w:p>
    <w:p w:rsidR="006A2EAC" w:rsidRDefault="006A2EAC" w:rsidP="00D00846">
      <w:pPr>
        <w:jc w:val="left"/>
        <w:rPr>
          <w:rFonts w:ascii="Arial" w:hAnsi="Arial" w:cs="Arial"/>
          <w:b/>
          <w:color w:val="00B050"/>
          <w:sz w:val="28"/>
          <w:szCs w:val="28"/>
        </w:rPr>
      </w:pPr>
    </w:p>
    <w:p w:rsidR="006A2EAC" w:rsidRDefault="006A2EAC" w:rsidP="00D00846">
      <w:pPr>
        <w:jc w:val="left"/>
        <w:rPr>
          <w:rFonts w:ascii="Arial" w:hAnsi="Arial" w:cs="Arial"/>
          <w:b/>
          <w:color w:val="00B050"/>
          <w:sz w:val="28"/>
          <w:szCs w:val="28"/>
        </w:rPr>
      </w:pPr>
    </w:p>
    <w:p w:rsidR="006A2EAC" w:rsidRDefault="006A2EAC" w:rsidP="00D00846">
      <w:pPr>
        <w:jc w:val="left"/>
        <w:rPr>
          <w:rFonts w:ascii="Arial" w:hAnsi="Arial" w:cs="Arial"/>
          <w:b/>
          <w:color w:val="00B050"/>
          <w:sz w:val="28"/>
          <w:szCs w:val="28"/>
        </w:rPr>
      </w:pPr>
    </w:p>
    <w:p w:rsidR="003C4C8A" w:rsidRPr="00023A70" w:rsidRDefault="00247F5B" w:rsidP="00023A70">
      <w:pPr>
        <w:jc w:val="right"/>
        <w:rPr>
          <w:rFonts w:ascii="Arial" w:hAnsi="Arial" w:cs="Arial"/>
          <w:sz w:val="24"/>
          <w:szCs w:val="24"/>
        </w:rPr>
      </w:pPr>
      <w:r>
        <w:rPr>
          <w:rFonts w:ascii="Arial" w:hAnsi="Arial" w:cs="Arial"/>
          <w:sz w:val="24"/>
          <w:szCs w:val="24"/>
        </w:rPr>
        <w:t xml:space="preserve">March </w:t>
      </w:r>
      <w:bookmarkStart w:id="0" w:name="_GoBack"/>
      <w:bookmarkEnd w:id="0"/>
      <w:r w:rsidR="00023A70" w:rsidRPr="00023A70">
        <w:rPr>
          <w:rFonts w:ascii="Arial" w:hAnsi="Arial" w:cs="Arial"/>
          <w:sz w:val="24"/>
          <w:szCs w:val="24"/>
        </w:rPr>
        <w:t>2024</w:t>
      </w: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r>
        <w:rPr>
          <w:rFonts w:ascii="Arial" w:hAnsi="Arial" w:cs="Arial"/>
          <w:b/>
          <w:color w:val="00B050"/>
          <w:sz w:val="28"/>
          <w:szCs w:val="28"/>
        </w:rPr>
        <w:t xml:space="preserve">Index </w:t>
      </w:r>
    </w:p>
    <w:p w:rsidR="00F569BB" w:rsidRDefault="00F569BB" w:rsidP="00D00846">
      <w:pPr>
        <w:jc w:val="left"/>
        <w:rPr>
          <w:rFonts w:ascii="Arial" w:hAnsi="Arial" w:cs="Arial"/>
          <w:b/>
          <w:color w:val="00B05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F569BB" w:rsidTr="00BA5BE6">
        <w:tc>
          <w:tcPr>
            <w:tcW w:w="8635" w:type="dxa"/>
          </w:tcPr>
          <w:p w:rsidR="00F569BB" w:rsidRPr="00F569BB" w:rsidRDefault="00F569BB" w:rsidP="00A97E37">
            <w:pPr>
              <w:jc w:val="left"/>
              <w:rPr>
                <w:rFonts w:ascii="Arial" w:hAnsi="Arial" w:cs="Arial"/>
                <w:color w:val="00B050"/>
                <w:sz w:val="24"/>
                <w:szCs w:val="24"/>
              </w:rPr>
            </w:pPr>
            <w:r w:rsidRPr="00F569BB">
              <w:rPr>
                <w:rFonts w:ascii="Arial" w:hAnsi="Arial" w:cs="Arial"/>
                <w:sz w:val="24"/>
                <w:szCs w:val="24"/>
              </w:rPr>
              <w:t xml:space="preserve">AODA </w:t>
            </w:r>
            <w:proofErr w:type="gramStart"/>
            <w:r w:rsidRPr="00F569BB">
              <w:rPr>
                <w:rFonts w:ascii="Arial" w:hAnsi="Arial" w:cs="Arial"/>
                <w:sz w:val="24"/>
                <w:szCs w:val="24"/>
              </w:rPr>
              <w:t>Overvie</w:t>
            </w:r>
            <w:r>
              <w:rPr>
                <w:rFonts w:ascii="Arial" w:hAnsi="Arial" w:cs="Arial"/>
                <w:sz w:val="24"/>
                <w:szCs w:val="24"/>
              </w:rPr>
              <w:t>w  …</w:t>
            </w:r>
            <w:proofErr w:type="gramEnd"/>
            <w:r>
              <w:rPr>
                <w:rFonts w:ascii="Arial" w:hAnsi="Arial" w:cs="Arial"/>
                <w:sz w:val="24"/>
                <w:szCs w:val="24"/>
              </w:rPr>
              <w:t>……………………………………………………………………</w:t>
            </w:r>
          </w:p>
        </w:tc>
        <w:tc>
          <w:tcPr>
            <w:tcW w:w="715" w:type="dxa"/>
          </w:tcPr>
          <w:p w:rsidR="00F569BB" w:rsidRDefault="00F569BB" w:rsidP="00A97E37">
            <w:pPr>
              <w:rPr>
                <w:rFonts w:ascii="Arial" w:hAnsi="Arial" w:cs="Arial"/>
                <w:sz w:val="24"/>
                <w:szCs w:val="24"/>
              </w:rPr>
            </w:pPr>
            <w:r w:rsidRPr="00F569BB">
              <w:rPr>
                <w:rFonts w:ascii="Arial" w:hAnsi="Arial" w:cs="Arial"/>
                <w:sz w:val="24"/>
                <w:szCs w:val="24"/>
              </w:rPr>
              <w:t>3</w:t>
            </w:r>
          </w:p>
          <w:p w:rsidR="00F569BB" w:rsidRPr="00F569BB" w:rsidRDefault="00F569BB" w:rsidP="00A97E37">
            <w:pPr>
              <w:rPr>
                <w:rFonts w:ascii="Arial" w:hAnsi="Arial" w:cs="Arial"/>
                <w:sz w:val="24"/>
                <w:szCs w:val="24"/>
              </w:rPr>
            </w:pPr>
          </w:p>
        </w:tc>
      </w:tr>
      <w:tr w:rsidR="00F569BB" w:rsidTr="00BA5BE6">
        <w:tc>
          <w:tcPr>
            <w:tcW w:w="8635" w:type="dxa"/>
          </w:tcPr>
          <w:p w:rsidR="00F569BB" w:rsidRPr="00F569BB" w:rsidRDefault="00F569BB" w:rsidP="00A97E37">
            <w:pPr>
              <w:jc w:val="left"/>
              <w:rPr>
                <w:rFonts w:ascii="Arial" w:hAnsi="Arial" w:cs="Arial"/>
                <w:sz w:val="24"/>
                <w:szCs w:val="24"/>
              </w:rPr>
            </w:pPr>
            <w:r w:rsidRPr="00F569BB">
              <w:rPr>
                <w:rFonts w:ascii="Arial" w:hAnsi="Arial" w:cs="Arial"/>
                <w:sz w:val="24"/>
                <w:szCs w:val="24"/>
              </w:rPr>
              <w:t xml:space="preserve">Four Core Principles of the </w:t>
            </w:r>
            <w:proofErr w:type="gramStart"/>
            <w:r w:rsidRPr="00F569BB">
              <w:rPr>
                <w:rFonts w:ascii="Arial" w:hAnsi="Arial" w:cs="Arial"/>
                <w:sz w:val="24"/>
                <w:szCs w:val="24"/>
              </w:rPr>
              <w:t>AODA</w:t>
            </w:r>
            <w:r>
              <w:rPr>
                <w:rFonts w:ascii="Arial" w:hAnsi="Arial" w:cs="Arial"/>
                <w:sz w:val="24"/>
                <w:szCs w:val="24"/>
              </w:rPr>
              <w:t xml:space="preserve">  …</w:t>
            </w:r>
            <w:proofErr w:type="gramEnd"/>
            <w:r>
              <w:rPr>
                <w:rFonts w:ascii="Arial" w:hAnsi="Arial" w:cs="Arial"/>
                <w:sz w:val="24"/>
                <w:szCs w:val="24"/>
              </w:rPr>
              <w:t>……………………………………………….</w:t>
            </w:r>
          </w:p>
          <w:p w:rsidR="00F569BB" w:rsidRPr="00F569BB" w:rsidRDefault="00F569BB" w:rsidP="00A97E37">
            <w:pPr>
              <w:jc w:val="left"/>
              <w:rPr>
                <w:rFonts w:ascii="Arial" w:hAnsi="Arial" w:cs="Arial"/>
                <w:sz w:val="24"/>
                <w:szCs w:val="24"/>
              </w:rPr>
            </w:pPr>
          </w:p>
        </w:tc>
        <w:tc>
          <w:tcPr>
            <w:tcW w:w="715" w:type="dxa"/>
          </w:tcPr>
          <w:p w:rsidR="00F569BB" w:rsidRDefault="00F569BB" w:rsidP="00A97E37">
            <w:pPr>
              <w:rPr>
                <w:rFonts w:ascii="Arial" w:hAnsi="Arial" w:cs="Arial"/>
                <w:sz w:val="24"/>
                <w:szCs w:val="24"/>
              </w:rPr>
            </w:pPr>
            <w:r>
              <w:rPr>
                <w:rFonts w:ascii="Arial" w:hAnsi="Arial" w:cs="Arial"/>
                <w:sz w:val="24"/>
                <w:szCs w:val="24"/>
              </w:rPr>
              <w:t>4</w:t>
            </w:r>
          </w:p>
          <w:p w:rsidR="00F569BB" w:rsidRPr="00F569BB" w:rsidRDefault="00F569BB" w:rsidP="00A97E37">
            <w:pPr>
              <w:rPr>
                <w:rFonts w:ascii="Arial" w:hAnsi="Arial" w:cs="Arial"/>
                <w:sz w:val="24"/>
                <w:szCs w:val="24"/>
              </w:rPr>
            </w:pPr>
          </w:p>
        </w:tc>
      </w:tr>
      <w:tr w:rsidR="00F569BB" w:rsidTr="00BA5BE6">
        <w:tc>
          <w:tcPr>
            <w:tcW w:w="8635" w:type="dxa"/>
          </w:tcPr>
          <w:p w:rsidR="00F569BB" w:rsidRDefault="00A97E37" w:rsidP="00A97E37">
            <w:pPr>
              <w:pStyle w:val="NormalWeb"/>
              <w:spacing w:before="0" w:beforeAutospacing="0" w:after="0" w:afterAutospacing="0"/>
              <w:rPr>
                <w:rFonts w:ascii="Arial" w:hAnsi="Arial" w:cs="Arial"/>
              </w:rPr>
            </w:pPr>
            <w:r w:rsidRPr="00A97E37">
              <w:rPr>
                <w:rFonts w:ascii="Arial" w:hAnsi="Arial" w:cs="Arial"/>
              </w:rPr>
              <w:t>Integrated Accessibility Standards, Ont. Reg. 191/</w:t>
            </w:r>
            <w:proofErr w:type="gramStart"/>
            <w:r w:rsidRPr="00A97E37">
              <w:rPr>
                <w:rFonts w:ascii="Arial" w:hAnsi="Arial" w:cs="Arial"/>
              </w:rPr>
              <w:t>1</w:t>
            </w:r>
            <w:r>
              <w:rPr>
                <w:rFonts w:ascii="Arial" w:hAnsi="Arial" w:cs="Arial"/>
              </w:rPr>
              <w:t>1  …</w:t>
            </w:r>
            <w:proofErr w:type="gramEnd"/>
            <w:r>
              <w:rPr>
                <w:rFonts w:ascii="Arial" w:hAnsi="Arial" w:cs="Arial"/>
              </w:rPr>
              <w:t>………………………….</w:t>
            </w:r>
          </w:p>
          <w:p w:rsidR="00A97E37" w:rsidRPr="00A97E37" w:rsidRDefault="00A97E37" w:rsidP="00A97E37">
            <w:pPr>
              <w:pStyle w:val="NormalWeb"/>
              <w:spacing w:before="0" w:beforeAutospacing="0" w:after="0" w:afterAutospacing="0"/>
              <w:rPr>
                <w:rFonts w:ascii="Arial" w:hAnsi="Arial" w:cs="Arial"/>
              </w:rPr>
            </w:pPr>
          </w:p>
        </w:tc>
        <w:tc>
          <w:tcPr>
            <w:tcW w:w="715" w:type="dxa"/>
          </w:tcPr>
          <w:p w:rsidR="00F569BB" w:rsidRDefault="00A97E37" w:rsidP="00A97E37">
            <w:pPr>
              <w:rPr>
                <w:rFonts w:ascii="Arial" w:hAnsi="Arial" w:cs="Arial"/>
                <w:sz w:val="24"/>
                <w:szCs w:val="24"/>
              </w:rPr>
            </w:pPr>
            <w:r>
              <w:rPr>
                <w:rFonts w:ascii="Arial" w:hAnsi="Arial" w:cs="Arial"/>
                <w:sz w:val="24"/>
                <w:szCs w:val="24"/>
              </w:rPr>
              <w:t>5</w:t>
            </w:r>
          </w:p>
        </w:tc>
      </w:tr>
      <w:tr w:rsidR="00A97E37" w:rsidTr="00BA5BE6">
        <w:tc>
          <w:tcPr>
            <w:tcW w:w="8635" w:type="dxa"/>
          </w:tcPr>
          <w:p w:rsidR="00A97E37" w:rsidRPr="00A97E37" w:rsidRDefault="00A97E37" w:rsidP="00A97E37">
            <w:pPr>
              <w:jc w:val="left"/>
              <w:rPr>
                <w:rFonts w:ascii="Arial" w:hAnsi="Arial" w:cs="Arial"/>
                <w:sz w:val="24"/>
                <w:szCs w:val="24"/>
              </w:rPr>
            </w:pPr>
            <w:r w:rsidRPr="00A97E37">
              <w:rPr>
                <w:rFonts w:ascii="Arial" w:hAnsi="Arial" w:cs="Arial"/>
                <w:sz w:val="24"/>
                <w:szCs w:val="24"/>
              </w:rPr>
              <w:t xml:space="preserve">2019 - 2023 Multi-year Accessibility Plan </w:t>
            </w:r>
            <w:proofErr w:type="gramStart"/>
            <w:r w:rsidRPr="00A97E37">
              <w:rPr>
                <w:rFonts w:ascii="Arial" w:hAnsi="Arial" w:cs="Arial"/>
                <w:sz w:val="24"/>
                <w:szCs w:val="24"/>
              </w:rPr>
              <w:t>Progress</w:t>
            </w:r>
            <w:r>
              <w:rPr>
                <w:rFonts w:ascii="Arial" w:hAnsi="Arial" w:cs="Arial"/>
                <w:sz w:val="24"/>
                <w:szCs w:val="24"/>
              </w:rPr>
              <w:t xml:space="preserve">  …</w:t>
            </w:r>
            <w:proofErr w:type="gramEnd"/>
            <w:r>
              <w:rPr>
                <w:rFonts w:ascii="Arial" w:hAnsi="Arial" w:cs="Arial"/>
                <w:sz w:val="24"/>
                <w:szCs w:val="24"/>
              </w:rPr>
              <w:t>……………………………</w:t>
            </w:r>
            <w:r w:rsidRPr="00A97E37">
              <w:rPr>
                <w:rFonts w:ascii="Arial" w:hAnsi="Arial" w:cs="Arial"/>
                <w:sz w:val="24"/>
                <w:szCs w:val="24"/>
              </w:rPr>
              <w:t xml:space="preserve"> </w:t>
            </w:r>
          </w:p>
          <w:p w:rsidR="00A97E37" w:rsidRPr="00A97E37" w:rsidRDefault="00A97E37" w:rsidP="00A97E37">
            <w:pPr>
              <w:pStyle w:val="NormalWeb"/>
              <w:spacing w:before="0" w:beforeAutospacing="0" w:after="0" w:afterAutospacing="0"/>
              <w:rPr>
                <w:rFonts w:ascii="Arial" w:hAnsi="Arial" w:cs="Arial"/>
              </w:rPr>
            </w:pPr>
          </w:p>
        </w:tc>
        <w:tc>
          <w:tcPr>
            <w:tcW w:w="715" w:type="dxa"/>
          </w:tcPr>
          <w:p w:rsidR="00A97E37" w:rsidRDefault="00A97E37" w:rsidP="00A97E37">
            <w:pPr>
              <w:rPr>
                <w:rFonts w:ascii="Arial" w:hAnsi="Arial" w:cs="Arial"/>
                <w:sz w:val="24"/>
                <w:szCs w:val="24"/>
              </w:rPr>
            </w:pPr>
            <w:r>
              <w:rPr>
                <w:rFonts w:ascii="Arial" w:hAnsi="Arial" w:cs="Arial"/>
                <w:sz w:val="24"/>
                <w:szCs w:val="24"/>
              </w:rPr>
              <w:t>6</w:t>
            </w:r>
          </w:p>
        </w:tc>
      </w:tr>
      <w:tr w:rsidR="00A97E37" w:rsidTr="00BA5BE6">
        <w:tc>
          <w:tcPr>
            <w:tcW w:w="8635" w:type="dxa"/>
          </w:tcPr>
          <w:p w:rsidR="00A97E37" w:rsidRPr="00A97E37" w:rsidRDefault="00A97E37" w:rsidP="00A97E37">
            <w:pPr>
              <w:pStyle w:val="NormalCalibri"/>
            </w:pPr>
            <w:r w:rsidRPr="00A97E37">
              <w:t>Integrated Accessibility Standards, Part I, Genera</w:t>
            </w:r>
            <w:r>
              <w:t>l  ……………………………….</w:t>
            </w:r>
          </w:p>
          <w:p w:rsidR="00A97E37" w:rsidRPr="00A97E37" w:rsidRDefault="00A97E37" w:rsidP="00A97E37">
            <w:pPr>
              <w:jc w:val="left"/>
              <w:rPr>
                <w:rFonts w:ascii="Arial" w:hAnsi="Arial" w:cs="Arial"/>
                <w:sz w:val="24"/>
                <w:szCs w:val="24"/>
              </w:rPr>
            </w:pPr>
          </w:p>
        </w:tc>
        <w:tc>
          <w:tcPr>
            <w:tcW w:w="715" w:type="dxa"/>
          </w:tcPr>
          <w:p w:rsidR="00A97E37" w:rsidRDefault="00A97E37" w:rsidP="00A97E37">
            <w:pPr>
              <w:rPr>
                <w:rFonts w:ascii="Arial" w:hAnsi="Arial" w:cs="Arial"/>
                <w:sz w:val="24"/>
                <w:szCs w:val="24"/>
              </w:rPr>
            </w:pPr>
            <w:r>
              <w:rPr>
                <w:rFonts w:ascii="Arial" w:hAnsi="Arial" w:cs="Arial"/>
                <w:sz w:val="24"/>
                <w:szCs w:val="24"/>
              </w:rPr>
              <w:t>8</w:t>
            </w:r>
          </w:p>
        </w:tc>
      </w:tr>
      <w:tr w:rsidR="00A97E37" w:rsidTr="00BA5BE6">
        <w:tc>
          <w:tcPr>
            <w:tcW w:w="8635" w:type="dxa"/>
          </w:tcPr>
          <w:p w:rsidR="00A97E37" w:rsidRDefault="00A97E37" w:rsidP="00A97E37">
            <w:pPr>
              <w:pStyle w:val="NormalCalibri"/>
            </w:pPr>
            <w:r w:rsidRPr="00A97E37">
              <w:t>Integrated Accessibility Standards, Part II, Information and Communication</w:t>
            </w:r>
            <w:r>
              <w:t xml:space="preserve">  ….</w:t>
            </w:r>
          </w:p>
          <w:p w:rsidR="00A97E37" w:rsidRPr="00A97E37" w:rsidRDefault="00A97E37" w:rsidP="00A97E37">
            <w:pPr>
              <w:pStyle w:val="NormalCalibri"/>
            </w:pPr>
          </w:p>
        </w:tc>
        <w:tc>
          <w:tcPr>
            <w:tcW w:w="715" w:type="dxa"/>
          </w:tcPr>
          <w:p w:rsidR="00A97E37" w:rsidRDefault="00A97E37" w:rsidP="00A97E37">
            <w:pPr>
              <w:rPr>
                <w:rFonts w:ascii="Arial" w:hAnsi="Arial" w:cs="Arial"/>
                <w:sz w:val="24"/>
                <w:szCs w:val="24"/>
              </w:rPr>
            </w:pPr>
            <w:r>
              <w:rPr>
                <w:rFonts w:ascii="Arial" w:hAnsi="Arial" w:cs="Arial"/>
                <w:sz w:val="24"/>
                <w:szCs w:val="24"/>
              </w:rPr>
              <w:t>13</w:t>
            </w:r>
          </w:p>
        </w:tc>
      </w:tr>
      <w:tr w:rsidR="00A97E37" w:rsidTr="00BA5BE6">
        <w:tc>
          <w:tcPr>
            <w:tcW w:w="8635" w:type="dxa"/>
          </w:tcPr>
          <w:p w:rsidR="00A97E37" w:rsidRPr="00A97E37" w:rsidRDefault="00A97E37" w:rsidP="00A97E37">
            <w:pPr>
              <w:jc w:val="left"/>
              <w:rPr>
                <w:rFonts w:ascii="Arial" w:hAnsi="Arial" w:cs="Arial"/>
                <w:sz w:val="24"/>
                <w:szCs w:val="24"/>
              </w:rPr>
            </w:pPr>
            <w:r w:rsidRPr="00A97E37">
              <w:rPr>
                <w:rFonts w:ascii="Arial" w:hAnsi="Arial" w:cs="Arial"/>
                <w:sz w:val="24"/>
                <w:szCs w:val="24"/>
              </w:rPr>
              <w:t xml:space="preserve">Integrated Accessibility Standards, Part III, </w:t>
            </w:r>
            <w:proofErr w:type="gramStart"/>
            <w:r w:rsidRPr="00A97E37">
              <w:rPr>
                <w:rFonts w:ascii="Arial" w:hAnsi="Arial" w:cs="Arial"/>
                <w:sz w:val="24"/>
                <w:szCs w:val="24"/>
              </w:rPr>
              <w:t>Employment</w:t>
            </w:r>
            <w:r>
              <w:rPr>
                <w:rFonts w:ascii="Arial" w:hAnsi="Arial" w:cs="Arial"/>
                <w:sz w:val="24"/>
                <w:szCs w:val="24"/>
              </w:rPr>
              <w:t xml:space="preserve">  …</w:t>
            </w:r>
            <w:proofErr w:type="gramEnd"/>
            <w:r>
              <w:rPr>
                <w:rFonts w:ascii="Arial" w:hAnsi="Arial" w:cs="Arial"/>
                <w:sz w:val="24"/>
                <w:szCs w:val="24"/>
              </w:rPr>
              <w:t>……………………..</w:t>
            </w:r>
          </w:p>
          <w:p w:rsidR="00A97E37" w:rsidRPr="00A97E37" w:rsidRDefault="00A97E37" w:rsidP="00A97E37">
            <w:pPr>
              <w:pStyle w:val="NormalCalibri"/>
            </w:pPr>
          </w:p>
        </w:tc>
        <w:tc>
          <w:tcPr>
            <w:tcW w:w="715" w:type="dxa"/>
          </w:tcPr>
          <w:p w:rsidR="00A97E37" w:rsidRDefault="00A97E37" w:rsidP="00A97E37">
            <w:pPr>
              <w:rPr>
                <w:rFonts w:ascii="Arial" w:hAnsi="Arial" w:cs="Arial"/>
                <w:sz w:val="24"/>
                <w:szCs w:val="24"/>
              </w:rPr>
            </w:pPr>
            <w:r>
              <w:rPr>
                <w:rFonts w:ascii="Arial" w:hAnsi="Arial" w:cs="Arial"/>
                <w:sz w:val="24"/>
                <w:szCs w:val="24"/>
              </w:rPr>
              <w:t>15</w:t>
            </w:r>
          </w:p>
        </w:tc>
      </w:tr>
      <w:tr w:rsidR="00A97E37" w:rsidTr="00BA5BE6">
        <w:tc>
          <w:tcPr>
            <w:tcW w:w="8635" w:type="dxa"/>
          </w:tcPr>
          <w:p w:rsidR="00A97E37" w:rsidRPr="00A97E37" w:rsidRDefault="00A97E37" w:rsidP="00A97E37">
            <w:pPr>
              <w:jc w:val="left"/>
              <w:rPr>
                <w:rFonts w:ascii="Arial" w:hAnsi="Arial" w:cs="Arial"/>
                <w:sz w:val="24"/>
                <w:szCs w:val="24"/>
              </w:rPr>
            </w:pPr>
            <w:r w:rsidRPr="00A97E37">
              <w:rPr>
                <w:rFonts w:ascii="Arial" w:hAnsi="Arial" w:cs="Arial"/>
                <w:sz w:val="24"/>
                <w:szCs w:val="24"/>
              </w:rPr>
              <w:t>Integrated Accessibility Standards, Part IV.2, Customer Service Standards</w:t>
            </w:r>
            <w:r>
              <w:rPr>
                <w:rFonts w:ascii="Arial" w:hAnsi="Arial" w:cs="Arial"/>
                <w:sz w:val="24"/>
                <w:szCs w:val="24"/>
              </w:rPr>
              <w:t xml:space="preserve"> …..</w:t>
            </w:r>
            <w:r w:rsidR="00BA5BE6">
              <w:rPr>
                <w:rFonts w:ascii="Arial" w:hAnsi="Arial" w:cs="Arial"/>
                <w:sz w:val="24"/>
                <w:szCs w:val="24"/>
              </w:rPr>
              <w:t>.</w:t>
            </w:r>
          </w:p>
        </w:tc>
        <w:tc>
          <w:tcPr>
            <w:tcW w:w="715" w:type="dxa"/>
          </w:tcPr>
          <w:p w:rsidR="00A97E37" w:rsidRDefault="00A97E37" w:rsidP="00A97E37">
            <w:pPr>
              <w:rPr>
                <w:rFonts w:ascii="Arial" w:hAnsi="Arial" w:cs="Arial"/>
                <w:sz w:val="24"/>
                <w:szCs w:val="24"/>
              </w:rPr>
            </w:pPr>
            <w:r>
              <w:rPr>
                <w:rFonts w:ascii="Arial" w:hAnsi="Arial" w:cs="Arial"/>
                <w:sz w:val="24"/>
                <w:szCs w:val="24"/>
              </w:rPr>
              <w:t>18</w:t>
            </w:r>
          </w:p>
        </w:tc>
      </w:tr>
    </w:tbl>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A97E37" w:rsidRDefault="00A97E37" w:rsidP="00D00846">
      <w:pPr>
        <w:jc w:val="left"/>
        <w:rPr>
          <w:rFonts w:ascii="Arial" w:hAnsi="Arial" w:cs="Arial"/>
          <w:b/>
          <w:color w:val="00B050"/>
          <w:sz w:val="28"/>
          <w:szCs w:val="28"/>
        </w:rPr>
      </w:pPr>
    </w:p>
    <w:p w:rsidR="00D00846" w:rsidRPr="008F0E28" w:rsidRDefault="00D00846" w:rsidP="00D00846">
      <w:pPr>
        <w:jc w:val="left"/>
        <w:rPr>
          <w:rFonts w:ascii="Arial" w:hAnsi="Arial" w:cs="Arial"/>
          <w:b/>
          <w:color w:val="00B050"/>
          <w:sz w:val="28"/>
          <w:szCs w:val="28"/>
        </w:rPr>
      </w:pPr>
      <w:r w:rsidRPr="008F0E28">
        <w:rPr>
          <w:rFonts w:ascii="Arial" w:hAnsi="Arial" w:cs="Arial"/>
          <w:b/>
          <w:color w:val="00B050"/>
          <w:sz w:val="28"/>
          <w:szCs w:val="28"/>
        </w:rPr>
        <w:lastRenderedPageBreak/>
        <w:t>AODA Overview</w:t>
      </w:r>
    </w:p>
    <w:p w:rsidR="00D00846" w:rsidRDefault="00D00846" w:rsidP="00D00846">
      <w:pPr>
        <w:jc w:val="left"/>
        <w:rPr>
          <w:rFonts w:ascii="Arial" w:hAnsi="Arial" w:cs="Arial"/>
          <w:color w:val="00B050"/>
          <w:sz w:val="28"/>
          <w:szCs w:val="28"/>
        </w:rPr>
      </w:pPr>
    </w:p>
    <w:p w:rsidR="00D00846" w:rsidRDefault="008F0E28" w:rsidP="00D00846">
      <w:pPr>
        <w:jc w:val="left"/>
        <w:rPr>
          <w:rFonts w:ascii="Arial" w:hAnsi="Arial" w:cs="Arial"/>
          <w:sz w:val="24"/>
          <w:szCs w:val="24"/>
        </w:rPr>
      </w:pPr>
      <w:r w:rsidRPr="008F0E28">
        <w:rPr>
          <w:rFonts w:ascii="Arial" w:hAnsi="Arial" w:cs="Arial"/>
          <w:sz w:val="24"/>
          <w:szCs w:val="24"/>
        </w:rPr>
        <w:t>T</w:t>
      </w:r>
      <w:r w:rsidR="00D00846" w:rsidRPr="00D00846">
        <w:rPr>
          <w:rFonts w:ascii="Arial" w:hAnsi="Arial" w:cs="Arial"/>
          <w:sz w:val="24"/>
          <w:szCs w:val="24"/>
        </w:rPr>
        <w:t xml:space="preserve">he </w:t>
      </w:r>
      <w:r w:rsidR="00D17FA2">
        <w:rPr>
          <w:rFonts w:ascii="Arial" w:hAnsi="Arial" w:cs="Arial"/>
          <w:sz w:val="24"/>
          <w:szCs w:val="24"/>
        </w:rPr>
        <w:t>A</w:t>
      </w:r>
      <w:r w:rsidR="00D00846" w:rsidRPr="00D00846">
        <w:rPr>
          <w:rFonts w:ascii="Arial" w:hAnsi="Arial" w:cs="Arial"/>
          <w:sz w:val="24"/>
          <w:szCs w:val="24"/>
        </w:rPr>
        <w:t>ccessibility for Ontarians with Disabilities Act, or AODA, aims to identify, remove and prevent barriers for people with disabilities.</w:t>
      </w:r>
      <w:r w:rsidR="00D00846">
        <w:rPr>
          <w:rFonts w:ascii="Arial" w:hAnsi="Arial" w:cs="Arial"/>
          <w:sz w:val="24"/>
          <w:szCs w:val="24"/>
        </w:rPr>
        <w:t xml:space="preserve">  The AODA became law on June 13, 2005 and applies to all levels of government, </w:t>
      </w:r>
      <w:proofErr w:type="gramStart"/>
      <w:r w:rsidR="00D00846">
        <w:rPr>
          <w:rFonts w:ascii="Arial" w:hAnsi="Arial" w:cs="Arial"/>
          <w:sz w:val="24"/>
          <w:szCs w:val="24"/>
        </w:rPr>
        <w:t>non profits</w:t>
      </w:r>
      <w:proofErr w:type="gramEnd"/>
      <w:r w:rsidR="00D00846">
        <w:rPr>
          <w:rFonts w:ascii="Arial" w:hAnsi="Arial" w:cs="Arial"/>
          <w:sz w:val="24"/>
          <w:szCs w:val="24"/>
        </w:rPr>
        <w:t>, and private sec tor businesses in Ontario that have one or more employees (full time, part time, seasonal, or contract).</w:t>
      </w:r>
    </w:p>
    <w:p w:rsidR="00D00846" w:rsidRDefault="00D00846" w:rsidP="00D00846">
      <w:pPr>
        <w:jc w:val="left"/>
        <w:rPr>
          <w:rFonts w:ascii="Arial" w:hAnsi="Arial" w:cs="Arial"/>
          <w:sz w:val="24"/>
          <w:szCs w:val="24"/>
        </w:rPr>
      </w:pPr>
    </w:p>
    <w:p w:rsidR="00376BEB" w:rsidRPr="00376BEB" w:rsidRDefault="00D00846" w:rsidP="00376BEB">
      <w:pPr>
        <w:jc w:val="left"/>
        <w:rPr>
          <w:rFonts w:ascii="Arial" w:hAnsi="Arial" w:cs="Arial"/>
          <w:color w:val="000000"/>
          <w:sz w:val="24"/>
          <w:szCs w:val="24"/>
          <w:shd w:val="clear" w:color="auto" w:fill="FFFFFF"/>
        </w:rPr>
      </w:pPr>
      <w:r w:rsidRPr="00D00846">
        <w:rPr>
          <w:rFonts w:ascii="Arial" w:hAnsi="Arial" w:cs="Arial"/>
          <w:color w:val="000000"/>
          <w:sz w:val="24"/>
          <w:szCs w:val="24"/>
          <w:shd w:val="clear" w:color="auto" w:fill="FFFFFF"/>
        </w:rPr>
        <w:t>The AODA includes requirements that all organizations must meet, with deadlines specific to an organization’s type and size</w:t>
      </w:r>
      <w:r>
        <w:rPr>
          <w:rFonts w:ascii="Arial" w:hAnsi="Arial" w:cs="Arial"/>
          <w:color w:val="000000"/>
          <w:sz w:val="24"/>
          <w:szCs w:val="24"/>
          <w:shd w:val="clear" w:color="auto" w:fill="FFFFFF"/>
        </w:rPr>
        <w:t>.</w:t>
      </w:r>
      <w:r w:rsidR="00376BEB">
        <w:rPr>
          <w:rFonts w:ascii="Arial" w:hAnsi="Arial" w:cs="Arial"/>
          <w:color w:val="000000"/>
          <w:sz w:val="24"/>
          <w:szCs w:val="24"/>
          <w:shd w:val="clear" w:color="auto" w:fill="FFFFFF"/>
        </w:rPr>
        <w:t xml:space="preserve">  </w:t>
      </w:r>
      <w:r w:rsidR="00376BEB" w:rsidRPr="00D00846">
        <w:rPr>
          <w:rFonts w:ascii="Arial" w:hAnsi="Arial" w:cs="Arial"/>
        </w:rPr>
        <w:t>The AODA give</w:t>
      </w:r>
      <w:r w:rsidR="00376BEB">
        <w:rPr>
          <w:rFonts w:ascii="Arial" w:hAnsi="Arial" w:cs="Arial"/>
        </w:rPr>
        <w:t>s</w:t>
      </w:r>
      <w:r w:rsidR="00376BEB" w:rsidRPr="00D00846">
        <w:rPr>
          <w:rFonts w:ascii="Arial" w:hAnsi="Arial" w:cs="Arial"/>
        </w:rPr>
        <w:t xml:space="preserve"> government authority to set monetary penalties to enforce compliance with accessibility standards. The maximum penalties under the AODA include:</w:t>
      </w:r>
    </w:p>
    <w:p w:rsidR="00376BEB" w:rsidRPr="00D00846" w:rsidRDefault="00376BEB" w:rsidP="001A3130">
      <w:pPr>
        <w:numPr>
          <w:ilvl w:val="0"/>
          <w:numId w:val="1"/>
        </w:numPr>
        <w:spacing w:before="100" w:beforeAutospacing="1" w:after="100" w:afterAutospacing="1"/>
        <w:jc w:val="left"/>
        <w:rPr>
          <w:rFonts w:ascii="Arial" w:hAnsi="Arial" w:cs="Arial"/>
          <w:sz w:val="24"/>
          <w:szCs w:val="24"/>
        </w:rPr>
      </w:pPr>
      <w:r w:rsidRPr="00D00846">
        <w:rPr>
          <w:rFonts w:ascii="Arial" w:hAnsi="Arial" w:cs="Arial"/>
          <w:sz w:val="24"/>
          <w:szCs w:val="24"/>
        </w:rPr>
        <w:t>A corporation/organization that is guilty can be fined up to $100,000 per day</w:t>
      </w:r>
    </w:p>
    <w:p w:rsidR="00376BEB" w:rsidRPr="00376BEB" w:rsidRDefault="00376BEB" w:rsidP="001A3130">
      <w:pPr>
        <w:numPr>
          <w:ilvl w:val="0"/>
          <w:numId w:val="1"/>
        </w:numPr>
        <w:spacing w:before="100" w:beforeAutospacing="1" w:after="100" w:afterAutospacing="1"/>
        <w:jc w:val="left"/>
        <w:rPr>
          <w:rFonts w:ascii="Arial" w:hAnsi="Arial" w:cs="Arial"/>
          <w:sz w:val="24"/>
          <w:szCs w:val="24"/>
        </w:rPr>
      </w:pPr>
      <w:r w:rsidRPr="00D00846">
        <w:rPr>
          <w:rFonts w:ascii="Arial" w:hAnsi="Arial" w:cs="Arial"/>
          <w:sz w:val="24"/>
          <w:szCs w:val="24"/>
        </w:rPr>
        <w:t>Directors and officers of a corporation/organization that is guilty can be fined up to $50,000 per da</w:t>
      </w:r>
      <w:r>
        <w:rPr>
          <w:rFonts w:ascii="Arial" w:hAnsi="Arial" w:cs="Arial"/>
          <w:sz w:val="24"/>
          <w:szCs w:val="24"/>
        </w:rPr>
        <w:t>y</w:t>
      </w:r>
    </w:p>
    <w:p w:rsidR="009462C0" w:rsidRDefault="00D00846" w:rsidP="006A2EAC">
      <w:pPr>
        <w:jc w:val="left"/>
        <w:rPr>
          <w:rFonts w:ascii="Arial" w:hAnsi="Arial" w:cs="Arial"/>
          <w:sz w:val="24"/>
          <w:szCs w:val="24"/>
        </w:rPr>
      </w:pPr>
      <w:r>
        <w:rPr>
          <w:rFonts w:ascii="Arial" w:hAnsi="Arial" w:cs="Arial"/>
          <w:sz w:val="24"/>
          <w:szCs w:val="24"/>
        </w:rPr>
        <w:t>The AODA complements, but does not supersede, the requirements of accessibility and accommodation described under the Ontario Human Rights Code.</w:t>
      </w:r>
    </w:p>
    <w:p w:rsidR="006A2EAC" w:rsidRDefault="006A2EAC" w:rsidP="006A2EAC">
      <w:pPr>
        <w:jc w:val="left"/>
        <w:rPr>
          <w:rFonts w:ascii="Arial" w:hAnsi="Arial" w:cs="Arial"/>
          <w:sz w:val="24"/>
          <w:szCs w:val="24"/>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6A2EAC" w:rsidRDefault="006A2EAC" w:rsidP="006A2EAC">
      <w:pPr>
        <w:jc w:val="left"/>
        <w:rPr>
          <w:rFonts w:ascii="Arial" w:hAnsi="Arial" w:cs="Arial"/>
          <w:b/>
          <w:color w:val="00B050"/>
          <w:sz w:val="28"/>
          <w:szCs w:val="28"/>
        </w:rPr>
      </w:pPr>
      <w:r w:rsidRPr="00023A70">
        <w:rPr>
          <w:rFonts w:ascii="Arial" w:hAnsi="Arial" w:cs="Arial"/>
          <w:b/>
          <w:color w:val="00B050"/>
          <w:sz w:val="28"/>
          <w:szCs w:val="28"/>
        </w:rPr>
        <w:lastRenderedPageBreak/>
        <w:t>Four Core Principles of the AODA</w:t>
      </w:r>
    </w:p>
    <w:p w:rsidR="00023A70" w:rsidRPr="00023A70" w:rsidRDefault="00023A70" w:rsidP="00023A70">
      <w:pPr>
        <w:pStyle w:val="Heading3"/>
        <w:shd w:val="clear" w:color="auto" w:fill="FFFFFF"/>
        <w:spacing w:before="360" w:after="120"/>
        <w:jc w:val="left"/>
        <w:rPr>
          <w:rFonts w:ascii="Arial" w:hAnsi="Arial" w:cs="Arial"/>
          <w:b w:val="0"/>
          <w:bCs w:val="0"/>
          <w:color w:val="auto"/>
          <w:sz w:val="24"/>
          <w:szCs w:val="24"/>
        </w:rPr>
      </w:pPr>
      <w:r w:rsidRPr="00023A70">
        <w:rPr>
          <w:rFonts w:ascii="Arial" w:hAnsi="Arial" w:cs="Arial"/>
          <w:bCs w:val="0"/>
          <w:color w:val="auto"/>
          <w:sz w:val="24"/>
          <w:szCs w:val="24"/>
        </w:rPr>
        <w:t>DIGNITY</w:t>
      </w:r>
      <w:r w:rsidRPr="00023A70">
        <w:rPr>
          <w:rFonts w:ascii="Arial" w:hAnsi="Arial" w:cs="Arial"/>
          <w:b w:val="0"/>
          <w:bCs w:val="0"/>
          <w:color w:val="auto"/>
          <w:sz w:val="24"/>
          <w:szCs w:val="24"/>
        </w:rPr>
        <w:t>: What does the principle of dignity mean?</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Policies, procedures and practices that respect the dignity of a person with a disability are those that treat them as customers and clients who are as valued and as deserving of effective and full service as any other customer. They do not treat people with disabilities as an afterthought or force them to accept lesser service, quality or convenience.</w:t>
      </w:r>
    </w:p>
    <w:p w:rsidR="00023A70" w:rsidRDefault="00023A70" w:rsidP="00023A70">
      <w:pPr>
        <w:jc w:val="left"/>
        <w:rPr>
          <w:rFonts w:ascii="Arial" w:hAnsi="Arial" w:cs="Arial"/>
          <w:sz w:val="24"/>
          <w:szCs w:val="24"/>
        </w:rPr>
      </w:pPr>
      <w:r w:rsidRPr="00023A70">
        <w:rPr>
          <w:rFonts w:ascii="Arial" w:hAnsi="Arial" w:cs="Arial"/>
          <w:sz w:val="24"/>
          <w:szCs w:val="24"/>
        </w:rPr>
        <w:t xml:space="preserve">Service delivery needs to </w:t>
      </w:r>
      <w:proofErr w:type="gramStart"/>
      <w:r w:rsidRPr="00023A70">
        <w:rPr>
          <w:rFonts w:ascii="Arial" w:hAnsi="Arial" w:cs="Arial"/>
          <w:sz w:val="24"/>
          <w:szCs w:val="24"/>
        </w:rPr>
        <w:t>take into account</w:t>
      </w:r>
      <w:proofErr w:type="gramEnd"/>
      <w:r w:rsidRPr="00023A70">
        <w:rPr>
          <w:rFonts w:ascii="Arial" w:hAnsi="Arial" w:cs="Arial"/>
          <w:sz w:val="24"/>
          <w:szCs w:val="24"/>
        </w:rPr>
        <w:t xml:space="preserve"> how people with disabilities can effectively access and use services and show respect for these methods.</w:t>
      </w:r>
    </w:p>
    <w:p w:rsidR="00023A70" w:rsidRDefault="00023A70" w:rsidP="00023A70">
      <w:pPr>
        <w:jc w:val="left"/>
        <w:rPr>
          <w:rFonts w:ascii="Arial" w:hAnsi="Arial" w:cs="Arial"/>
          <w:b/>
          <w:color w:val="00B050"/>
          <w:sz w:val="28"/>
          <w:szCs w:val="28"/>
        </w:rPr>
      </w:pPr>
    </w:p>
    <w:p w:rsidR="00023A70" w:rsidRDefault="00023A70" w:rsidP="00023A70">
      <w:pPr>
        <w:pStyle w:val="Heading3"/>
        <w:shd w:val="clear" w:color="auto" w:fill="FFFFFF"/>
        <w:spacing w:before="0"/>
        <w:jc w:val="left"/>
        <w:rPr>
          <w:rFonts w:ascii="Arial" w:hAnsi="Arial" w:cs="Arial"/>
          <w:b w:val="0"/>
          <w:bCs w:val="0"/>
          <w:color w:val="auto"/>
          <w:sz w:val="24"/>
          <w:szCs w:val="24"/>
        </w:rPr>
      </w:pPr>
      <w:r w:rsidRPr="00023A70">
        <w:rPr>
          <w:rFonts w:ascii="Arial" w:hAnsi="Arial" w:cs="Arial"/>
          <w:bCs w:val="0"/>
          <w:color w:val="auto"/>
          <w:sz w:val="24"/>
          <w:szCs w:val="24"/>
        </w:rPr>
        <w:t>INDEPENDENCE</w:t>
      </w:r>
      <w:r w:rsidRPr="00023A70">
        <w:rPr>
          <w:rFonts w:ascii="Arial" w:hAnsi="Arial" w:cs="Arial"/>
          <w:b w:val="0"/>
          <w:bCs w:val="0"/>
          <w:color w:val="auto"/>
          <w:sz w:val="24"/>
          <w:szCs w:val="24"/>
        </w:rPr>
        <w:t>: What does the principle of independence mean?</w:t>
      </w:r>
    </w:p>
    <w:p w:rsidR="00023A70" w:rsidRPr="00023A70" w:rsidRDefault="00023A70" w:rsidP="00023A70"/>
    <w:p w:rsidR="00023A70" w:rsidRPr="00023A70" w:rsidRDefault="00023A70" w:rsidP="00023A70">
      <w:pPr>
        <w:pStyle w:val="NormalWeb"/>
        <w:shd w:val="clear" w:color="auto" w:fill="FFFFFF"/>
        <w:spacing w:before="0" w:beforeAutospacing="0" w:after="0" w:afterAutospacing="0"/>
        <w:rPr>
          <w:rFonts w:ascii="Arial" w:hAnsi="Arial" w:cs="Arial"/>
        </w:rPr>
      </w:pPr>
      <w:r w:rsidRPr="00023A70">
        <w:rPr>
          <w:rFonts w:ascii="Arial" w:hAnsi="Arial" w:cs="Arial"/>
        </w:rPr>
        <w:t>In some instances, independence means freedom from control or influence of others - freedom to make your own choices.</w:t>
      </w:r>
    </w:p>
    <w:p w:rsidR="00023A70" w:rsidRPr="00023A70" w:rsidRDefault="00023A70" w:rsidP="00023A70">
      <w:pPr>
        <w:pStyle w:val="NormalWeb"/>
        <w:shd w:val="clear" w:color="auto" w:fill="FFFFFF"/>
        <w:spacing w:before="0" w:beforeAutospacing="0" w:after="0" w:afterAutospacing="0"/>
        <w:rPr>
          <w:rFonts w:ascii="Arial" w:hAnsi="Arial" w:cs="Arial"/>
        </w:rPr>
      </w:pPr>
      <w:r w:rsidRPr="00023A70">
        <w:rPr>
          <w:rFonts w:ascii="Arial" w:hAnsi="Arial" w:cs="Arial"/>
        </w:rPr>
        <w:br/>
        <w:t>In other situations, it may mean the freedom to do things in your own way. People who may move or speak more slowly should not be denied an opportunity to participate in a program or service because of this factor. A staff person should not hurry them or take over a task for them if they prefer to do it themselves in their own way.</w:t>
      </w:r>
    </w:p>
    <w:p w:rsidR="00023A70" w:rsidRPr="00023A70" w:rsidRDefault="00023A70" w:rsidP="00023A70">
      <w:pPr>
        <w:pStyle w:val="Heading3"/>
        <w:shd w:val="clear" w:color="auto" w:fill="FFFFFF"/>
        <w:spacing w:before="360" w:after="120"/>
        <w:jc w:val="left"/>
        <w:rPr>
          <w:rFonts w:ascii="Arial" w:hAnsi="Arial" w:cs="Arial"/>
          <w:b w:val="0"/>
          <w:bCs w:val="0"/>
          <w:color w:val="auto"/>
          <w:sz w:val="24"/>
          <w:szCs w:val="24"/>
        </w:rPr>
      </w:pPr>
      <w:r w:rsidRPr="00023A70">
        <w:rPr>
          <w:rFonts w:ascii="Arial" w:hAnsi="Arial" w:cs="Arial"/>
          <w:bCs w:val="0"/>
          <w:color w:val="auto"/>
          <w:sz w:val="24"/>
          <w:szCs w:val="24"/>
        </w:rPr>
        <w:t>INTEGRATION</w:t>
      </w:r>
      <w:r w:rsidRPr="00023A70">
        <w:rPr>
          <w:rFonts w:ascii="Arial" w:hAnsi="Arial" w:cs="Arial"/>
          <w:b w:val="0"/>
          <w:bCs w:val="0"/>
          <w:color w:val="auto"/>
          <w:sz w:val="24"/>
          <w:szCs w:val="24"/>
        </w:rPr>
        <w:t>: What does the principle of integration mean?</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Integrated services are those that allow people with disabilities to fully benefit from the same services, in the same place and in the same or similar way as other customers.</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Integration means that policies, practices and procedures are designed to be accessible to everyone including people with disabilities.</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Sometimes integration does not serve the needs of all people with disabilities. Alternative measures, rather than integration, might be necessary because the person with a disability requires it or because you cannot provide another option at the time. If you are unable to remove a barrier to accessibility, you need to consider what else can be done to provide services to people with disabilities.</w:t>
      </w:r>
    </w:p>
    <w:p w:rsidR="00023A70" w:rsidRPr="00023A70" w:rsidRDefault="00023A70" w:rsidP="00023A70">
      <w:pPr>
        <w:pStyle w:val="Heading3"/>
        <w:shd w:val="clear" w:color="auto" w:fill="FFFFFF"/>
        <w:spacing w:before="360" w:after="120"/>
        <w:jc w:val="left"/>
        <w:rPr>
          <w:rFonts w:ascii="Arial" w:hAnsi="Arial" w:cs="Arial"/>
          <w:b w:val="0"/>
          <w:bCs w:val="0"/>
          <w:color w:val="auto"/>
          <w:sz w:val="24"/>
          <w:szCs w:val="24"/>
        </w:rPr>
      </w:pPr>
      <w:r w:rsidRPr="00023A70">
        <w:rPr>
          <w:rFonts w:ascii="Arial" w:hAnsi="Arial" w:cs="Arial"/>
          <w:bCs w:val="0"/>
          <w:color w:val="auto"/>
          <w:sz w:val="24"/>
          <w:szCs w:val="24"/>
        </w:rPr>
        <w:t>EQUAL OPPORTUNITY</w:t>
      </w:r>
      <w:r w:rsidRPr="00023A70">
        <w:rPr>
          <w:rFonts w:ascii="Arial" w:hAnsi="Arial" w:cs="Arial"/>
          <w:b w:val="0"/>
          <w:bCs w:val="0"/>
          <w:color w:val="auto"/>
          <w:sz w:val="24"/>
          <w:szCs w:val="24"/>
        </w:rPr>
        <w:t>: What does the principle of equal opportunity mean?</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Equal opportunity means having the same chances, options, benefits and results as others.</w:t>
      </w:r>
    </w:p>
    <w:p w:rsidR="00023A70" w:rsidRPr="00023A70" w:rsidRDefault="00023A70" w:rsidP="00023A70">
      <w:pPr>
        <w:pStyle w:val="NormalWeb"/>
        <w:shd w:val="clear" w:color="auto" w:fill="FFFFFF"/>
        <w:spacing w:before="240" w:beforeAutospacing="0" w:after="240" w:afterAutospacing="0"/>
        <w:rPr>
          <w:rFonts w:ascii="Arial" w:hAnsi="Arial" w:cs="Arial"/>
          <w:color w:val="4D4D4D"/>
        </w:rPr>
      </w:pPr>
      <w:r w:rsidRPr="00023A70">
        <w:rPr>
          <w:rFonts w:ascii="Arial" w:hAnsi="Arial" w:cs="Arial"/>
        </w:rPr>
        <w:t>In the case of services</w:t>
      </w:r>
      <w:r>
        <w:rPr>
          <w:rFonts w:ascii="Arial" w:hAnsi="Arial" w:cs="Arial"/>
        </w:rPr>
        <w:t>,</w:t>
      </w:r>
      <w:r w:rsidRPr="00023A70">
        <w:rPr>
          <w:rFonts w:ascii="Arial" w:hAnsi="Arial" w:cs="Arial"/>
        </w:rPr>
        <w:t xml:space="preserve"> it means that people with disabilities have the same opportunity to benefit from the way you provide goods or services as others. They should not have to make significantly more effort to access or obtain service.</w:t>
      </w:r>
      <w:r>
        <w:rPr>
          <w:rFonts w:ascii="Arial" w:hAnsi="Arial" w:cs="Arial"/>
        </w:rPr>
        <w:t xml:space="preserve">  </w:t>
      </w:r>
      <w:r w:rsidRPr="00023A70">
        <w:rPr>
          <w:rFonts w:ascii="Arial" w:hAnsi="Arial" w:cs="Arial"/>
        </w:rPr>
        <w:t>They should also not have to accept lesser quality or more inconvenience</w:t>
      </w:r>
      <w:r w:rsidRPr="00023A70">
        <w:rPr>
          <w:rFonts w:ascii="Arial" w:hAnsi="Arial" w:cs="Arial"/>
          <w:color w:val="4D4D4D"/>
        </w:rPr>
        <w:t>.</w:t>
      </w:r>
    </w:p>
    <w:p w:rsidR="00205217" w:rsidRPr="008F0E28" w:rsidRDefault="00205217" w:rsidP="00A70892">
      <w:pPr>
        <w:pStyle w:val="NormalWeb"/>
        <w:rPr>
          <w:rFonts w:ascii="Arial" w:hAnsi="Arial" w:cs="Arial"/>
          <w:b/>
          <w:color w:val="00B050"/>
          <w:sz w:val="28"/>
          <w:szCs w:val="28"/>
        </w:rPr>
      </w:pPr>
      <w:r w:rsidRPr="008F0E28">
        <w:rPr>
          <w:rFonts w:ascii="Arial" w:hAnsi="Arial" w:cs="Arial"/>
          <w:b/>
          <w:color w:val="00B050"/>
          <w:sz w:val="28"/>
          <w:szCs w:val="28"/>
        </w:rPr>
        <w:lastRenderedPageBreak/>
        <w:t>Integrated Accessibility Standards, Ont. Reg. 191/11</w:t>
      </w:r>
    </w:p>
    <w:p w:rsidR="00A70892" w:rsidRPr="00D00846" w:rsidRDefault="00A70892" w:rsidP="00A70892">
      <w:pPr>
        <w:pStyle w:val="NormalWeb"/>
        <w:rPr>
          <w:rFonts w:ascii="Arial" w:hAnsi="Arial" w:cs="Arial"/>
        </w:rPr>
      </w:pPr>
      <w:r w:rsidRPr="00D00846">
        <w:rPr>
          <w:rFonts w:ascii="Arial" w:hAnsi="Arial" w:cs="Arial"/>
        </w:rPr>
        <w:t>Ontario businesses must follow the Integrated Accessibility Standards Regulation (IASR) to</w:t>
      </w:r>
      <w:r w:rsidRPr="00D00846">
        <w:rPr>
          <w:rFonts w:ascii="Arial" w:hAnsi="Arial" w:cs="Arial"/>
          <w:b/>
        </w:rPr>
        <w:t xml:space="preserve"> </w:t>
      </w:r>
      <w:r w:rsidRPr="00D00846">
        <w:rPr>
          <w:rFonts w:ascii="Arial" w:hAnsi="Arial" w:cs="Arial"/>
        </w:rPr>
        <w:t>prevent and remove barriers for people with disabilities.</w:t>
      </w:r>
    </w:p>
    <w:p w:rsidR="00A70892" w:rsidRPr="00D00846" w:rsidRDefault="00A70892" w:rsidP="00A70892">
      <w:pPr>
        <w:spacing w:before="100" w:beforeAutospacing="1" w:after="100" w:afterAutospacing="1"/>
        <w:jc w:val="left"/>
        <w:rPr>
          <w:rFonts w:ascii="Arial" w:eastAsia="Times New Roman" w:hAnsi="Arial" w:cs="Arial"/>
          <w:sz w:val="24"/>
          <w:szCs w:val="24"/>
          <w:lang w:eastAsia="en-CA"/>
        </w:rPr>
      </w:pPr>
      <w:r w:rsidRPr="00D00846">
        <w:rPr>
          <w:rFonts w:ascii="Arial" w:eastAsia="Times New Roman" w:hAnsi="Arial" w:cs="Arial"/>
          <w:sz w:val="24"/>
          <w:szCs w:val="24"/>
          <w:lang w:eastAsia="en-CA"/>
        </w:rPr>
        <w:t>The IASR includes five standards in the areas of:</w:t>
      </w:r>
    </w:p>
    <w:p w:rsidR="00A70892" w:rsidRPr="00D00846" w:rsidRDefault="00A70892" w:rsidP="001A3130">
      <w:pPr>
        <w:numPr>
          <w:ilvl w:val="0"/>
          <w:numId w:val="2"/>
        </w:numPr>
        <w:spacing w:before="100" w:beforeAutospacing="1" w:after="100" w:afterAutospacing="1"/>
        <w:jc w:val="left"/>
        <w:rPr>
          <w:rFonts w:ascii="Arial" w:eastAsia="Times New Roman" w:hAnsi="Arial" w:cs="Arial"/>
          <w:sz w:val="24"/>
          <w:szCs w:val="24"/>
          <w:lang w:eastAsia="en-CA"/>
        </w:rPr>
      </w:pPr>
      <w:r w:rsidRPr="00D00846">
        <w:rPr>
          <w:rFonts w:ascii="Arial" w:eastAsia="Times New Roman" w:hAnsi="Arial" w:cs="Arial"/>
          <w:sz w:val="24"/>
          <w:szCs w:val="24"/>
          <w:lang w:eastAsia="en-CA"/>
        </w:rPr>
        <w:t>Information and communication</w:t>
      </w:r>
    </w:p>
    <w:p w:rsidR="00A70892" w:rsidRPr="00D00846" w:rsidRDefault="00A70892" w:rsidP="001A3130">
      <w:pPr>
        <w:numPr>
          <w:ilvl w:val="0"/>
          <w:numId w:val="2"/>
        </w:numPr>
        <w:spacing w:before="100" w:beforeAutospacing="1" w:after="100" w:afterAutospacing="1"/>
        <w:jc w:val="left"/>
        <w:rPr>
          <w:rFonts w:ascii="Arial" w:eastAsia="Times New Roman" w:hAnsi="Arial" w:cs="Arial"/>
          <w:sz w:val="24"/>
          <w:szCs w:val="24"/>
          <w:lang w:eastAsia="en-CA"/>
        </w:rPr>
      </w:pPr>
      <w:r w:rsidRPr="00D00846">
        <w:rPr>
          <w:rFonts w:ascii="Arial" w:eastAsia="Times New Roman" w:hAnsi="Arial" w:cs="Arial"/>
          <w:sz w:val="24"/>
          <w:szCs w:val="24"/>
          <w:lang w:eastAsia="en-CA"/>
        </w:rPr>
        <w:t>Employment</w:t>
      </w:r>
    </w:p>
    <w:p w:rsidR="00A70892" w:rsidRPr="00A069B3" w:rsidRDefault="00A70892" w:rsidP="001A3130">
      <w:pPr>
        <w:numPr>
          <w:ilvl w:val="0"/>
          <w:numId w:val="2"/>
        </w:numPr>
        <w:spacing w:before="100" w:beforeAutospacing="1" w:after="100" w:afterAutospacing="1"/>
        <w:jc w:val="left"/>
        <w:rPr>
          <w:rFonts w:ascii="Arial" w:eastAsia="Times New Roman" w:hAnsi="Arial" w:cs="Arial"/>
          <w:strike/>
          <w:sz w:val="24"/>
          <w:szCs w:val="24"/>
          <w:lang w:eastAsia="en-CA"/>
        </w:rPr>
      </w:pPr>
      <w:r w:rsidRPr="00A069B3">
        <w:rPr>
          <w:rFonts w:ascii="Arial" w:eastAsia="Times New Roman" w:hAnsi="Arial" w:cs="Arial"/>
          <w:strike/>
          <w:sz w:val="24"/>
          <w:szCs w:val="24"/>
          <w:lang w:eastAsia="en-CA"/>
        </w:rPr>
        <w:t>Transportation</w:t>
      </w:r>
    </w:p>
    <w:p w:rsidR="00A70892" w:rsidRPr="00A069B3" w:rsidRDefault="00A70892" w:rsidP="001A3130">
      <w:pPr>
        <w:numPr>
          <w:ilvl w:val="0"/>
          <w:numId w:val="2"/>
        </w:numPr>
        <w:spacing w:before="100" w:beforeAutospacing="1" w:after="100" w:afterAutospacing="1"/>
        <w:jc w:val="left"/>
        <w:rPr>
          <w:rFonts w:ascii="Arial" w:eastAsia="Times New Roman" w:hAnsi="Arial" w:cs="Arial"/>
          <w:strike/>
          <w:sz w:val="24"/>
          <w:szCs w:val="24"/>
          <w:lang w:eastAsia="en-CA"/>
        </w:rPr>
      </w:pPr>
      <w:r w:rsidRPr="00A069B3">
        <w:rPr>
          <w:rFonts w:ascii="Arial" w:eastAsia="Times New Roman" w:hAnsi="Arial" w:cs="Arial"/>
          <w:strike/>
          <w:sz w:val="24"/>
          <w:szCs w:val="24"/>
          <w:lang w:eastAsia="en-CA"/>
        </w:rPr>
        <w:t>Design of public spaces</w:t>
      </w:r>
    </w:p>
    <w:p w:rsidR="00A70892" w:rsidRPr="00D00846" w:rsidRDefault="00A70892" w:rsidP="001A3130">
      <w:pPr>
        <w:numPr>
          <w:ilvl w:val="0"/>
          <w:numId w:val="2"/>
        </w:numPr>
        <w:spacing w:before="100" w:beforeAutospacing="1" w:after="100" w:afterAutospacing="1"/>
        <w:jc w:val="left"/>
        <w:rPr>
          <w:rFonts w:ascii="Arial" w:eastAsia="Times New Roman" w:hAnsi="Arial" w:cs="Arial"/>
          <w:sz w:val="24"/>
          <w:szCs w:val="24"/>
          <w:lang w:eastAsia="en-CA"/>
        </w:rPr>
      </w:pPr>
      <w:r w:rsidRPr="00D00846">
        <w:rPr>
          <w:rFonts w:ascii="Arial" w:eastAsia="Times New Roman" w:hAnsi="Arial" w:cs="Arial"/>
          <w:sz w:val="24"/>
          <w:szCs w:val="24"/>
          <w:lang w:eastAsia="en-CA"/>
        </w:rPr>
        <w:t>Customer service</w:t>
      </w:r>
    </w:p>
    <w:p w:rsidR="008D1826" w:rsidRDefault="00205217" w:rsidP="00205217">
      <w:pPr>
        <w:spacing w:before="100" w:beforeAutospacing="1" w:after="100" w:afterAutospacing="1"/>
        <w:jc w:val="left"/>
        <w:rPr>
          <w:rFonts w:ascii="Arial" w:eastAsia="Times New Roman" w:hAnsi="Arial" w:cs="Arial"/>
          <w:sz w:val="24"/>
          <w:szCs w:val="24"/>
          <w:lang w:eastAsia="en-CA"/>
        </w:rPr>
      </w:pPr>
      <w:r w:rsidRPr="00D00846">
        <w:rPr>
          <w:rFonts w:ascii="Arial" w:eastAsia="Times New Roman" w:hAnsi="Arial" w:cs="Arial"/>
          <w:sz w:val="24"/>
          <w:szCs w:val="24"/>
          <w:lang w:eastAsia="en-CA"/>
        </w:rPr>
        <w:t xml:space="preserve">Nipigon Hospital does not provide transportation services, nor are they engaged in newly constructed or redeveloped public spaces. </w:t>
      </w:r>
      <w:r w:rsidR="00F8789A" w:rsidRPr="00D00846">
        <w:rPr>
          <w:rFonts w:ascii="Arial" w:eastAsia="Times New Roman" w:hAnsi="Arial" w:cs="Arial"/>
          <w:sz w:val="24"/>
          <w:szCs w:val="24"/>
          <w:lang w:eastAsia="en-CA"/>
        </w:rPr>
        <w:t xml:space="preserve">  As of the time of writing this report, </w:t>
      </w:r>
      <w:r w:rsidR="00A069B3">
        <w:rPr>
          <w:rFonts w:ascii="Arial" w:eastAsia="Times New Roman" w:hAnsi="Arial" w:cs="Arial"/>
          <w:sz w:val="24"/>
          <w:szCs w:val="24"/>
          <w:lang w:eastAsia="en-CA"/>
        </w:rPr>
        <w:t>we</w:t>
      </w:r>
      <w:r w:rsidR="007911FD" w:rsidRPr="00D00846">
        <w:rPr>
          <w:rFonts w:ascii="Arial" w:eastAsia="Times New Roman" w:hAnsi="Arial" w:cs="Arial"/>
          <w:sz w:val="24"/>
          <w:szCs w:val="24"/>
          <w:lang w:eastAsia="en-CA"/>
        </w:rPr>
        <w:t xml:space="preserve"> are exempt from the transportation and design of public spaces standards</w:t>
      </w:r>
      <w:r w:rsidR="008D1826">
        <w:rPr>
          <w:rFonts w:ascii="Arial" w:eastAsia="Times New Roman" w:hAnsi="Arial" w:cs="Arial"/>
          <w:sz w:val="24"/>
          <w:szCs w:val="24"/>
          <w:lang w:eastAsia="en-CA"/>
        </w:rPr>
        <w:t>.</w:t>
      </w:r>
    </w:p>
    <w:p w:rsidR="006A2EAC" w:rsidRDefault="006A2EAC" w:rsidP="00205217">
      <w:pPr>
        <w:spacing w:before="100" w:beforeAutospacing="1" w:after="100" w:afterAutospacing="1"/>
        <w:jc w:val="left"/>
        <w:rPr>
          <w:rFonts w:ascii="Arial" w:eastAsia="Times New Roman" w:hAnsi="Arial" w:cs="Arial"/>
          <w:sz w:val="24"/>
          <w:szCs w:val="24"/>
          <w:lang w:eastAsia="en-CA"/>
        </w:rPr>
      </w:pPr>
    </w:p>
    <w:p w:rsidR="006A2EAC" w:rsidRDefault="006A2EAC" w:rsidP="00205217">
      <w:pPr>
        <w:spacing w:before="100" w:beforeAutospacing="1" w:after="100" w:afterAutospacing="1"/>
        <w:jc w:val="left"/>
        <w:rPr>
          <w:rFonts w:ascii="Arial" w:eastAsia="Times New Roman" w:hAnsi="Arial" w:cs="Arial"/>
          <w:sz w:val="24"/>
          <w:szCs w:val="24"/>
          <w:lang w:eastAsia="en-CA"/>
        </w:rPr>
      </w:pPr>
    </w:p>
    <w:p w:rsidR="006A2EAC" w:rsidRDefault="006A2EAC" w:rsidP="00205217">
      <w:pPr>
        <w:spacing w:before="100" w:beforeAutospacing="1" w:after="100" w:afterAutospacing="1"/>
        <w:jc w:val="left"/>
        <w:rPr>
          <w:rFonts w:ascii="Arial" w:eastAsia="Times New Roman" w:hAnsi="Arial" w:cs="Arial"/>
          <w:sz w:val="24"/>
          <w:szCs w:val="24"/>
          <w:lang w:eastAsia="en-CA"/>
        </w:rPr>
      </w:pPr>
    </w:p>
    <w:p w:rsidR="006A2EAC" w:rsidRDefault="006A2EAC"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023A70" w:rsidRDefault="00023A70" w:rsidP="00205217">
      <w:pPr>
        <w:spacing w:before="100" w:beforeAutospacing="1" w:after="100" w:afterAutospacing="1"/>
        <w:jc w:val="left"/>
        <w:rPr>
          <w:rFonts w:ascii="Arial" w:eastAsia="Times New Roman" w:hAnsi="Arial" w:cs="Arial"/>
          <w:sz w:val="24"/>
          <w:szCs w:val="24"/>
          <w:lang w:eastAsia="en-CA"/>
        </w:rPr>
      </w:pPr>
    </w:p>
    <w:p w:rsidR="00BA5BE6" w:rsidRDefault="00BA5BE6" w:rsidP="00205217">
      <w:pPr>
        <w:spacing w:before="100" w:beforeAutospacing="1" w:after="100" w:afterAutospacing="1"/>
        <w:jc w:val="left"/>
        <w:rPr>
          <w:rFonts w:ascii="Arial" w:eastAsia="Times New Roman" w:hAnsi="Arial" w:cs="Arial"/>
          <w:sz w:val="24"/>
          <w:szCs w:val="24"/>
          <w:lang w:eastAsia="en-CA"/>
        </w:rPr>
      </w:pPr>
    </w:p>
    <w:p w:rsidR="00BA5BE6" w:rsidRDefault="00BA5BE6" w:rsidP="00205217">
      <w:pPr>
        <w:spacing w:before="100" w:beforeAutospacing="1" w:after="100" w:afterAutospacing="1"/>
        <w:jc w:val="left"/>
        <w:rPr>
          <w:rFonts w:ascii="Arial" w:eastAsia="Times New Roman" w:hAnsi="Arial" w:cs="Arial"/>
          <w:sz w:val="24"/>
          <w:szCs w:val="24"/>
          <w:lang w:eastAsia="en-CA"/>
        </w:rPr>
      </w:pPr>
    </w:p>
    <w:p w:rsidR="00A97E37" w:rsidRDefault="00A97E37" w:rsidP="00376BEB">
      <w:pPr>
        <w:jc w:val="left"/>
        <w:rPr>
          <w:rFonts w:ascii="Arial" w:eastAsia="Times New Roman" w:hAnsi="Arial" w:cs="Arial"/>
          <w:sz w:val="24"/>
          <w:szCs w:val="24"/>
          <w:lang w:eastAsia="en-CA"/>
        </w:rPr>
      </w:pPr>
    </w:p>
    <w:p w:rsidR="00A97E37" w:rsidRDefault="00A97E37" w:rsidP="00376BEB">
      <w:pPr>
        <w:jc w:val="left"/>
        <w:rPr>
          <w:rFonts w:ascii="Arial" w:hAnsi="Arial" w:cs="Arial"/>
          <w:b/>
          <w:color w:val="00B050"/>
          <w:sz w:val="28"/>
          <w:szCs w:val="28"/>
        </w:rPr>
      </w:pPr>
    </w:p>
    <w:p w:rsidR="00D00846" w:rsidRPr="006A2EAC" w:rsidRDefault="00D00846" w:rsidP="00376BEB">
      <w:pPr>
        <w:jc w:val="left"/>
        <w:rPr>
          <w:rFonts w:ascii="Arial" w:hAnsi="Arial" w:cs="Arial"/>
          <w:b/>
          <w:color w:val="00B050"/>
          <w:sz w:val="28"/>
          <w:szCs w:val="28"/>
        </w:rPr>
      </w:pPr>
      <w:r w:rsidRPr="006A2EAC">
        <w:rPr>
          <w:rFonts w:ascii="Arial" w:hAnsi="Arial" w:cs="Arial"/>
          <w:b/>
          <w:color w:val="00B050"/>
          <w:sz w:val="28"/>
          <w:szCs w:val="28"/>
        </w:rPr>
        <w:t xml:space="preserve">2019 - 2023 Multi-year Accessibility Plan Progress </w:t>
      </w:r>
    </w:p>
    <w:p w:rsidR="00D00846" w:rsidRPr="006A2EAC" w:rsidRDefault="00D00846" w:rsidP="00376BEB">
      <w:pPr>
        <w:jc w:val="left"/>
        <w:rPr>
          <w:rFonts w:ascii="Arial" w:hAnsi="Arial" w:cs="Arial"/>
          <w:color w:val="00B050"/>
          <w:sz w:val="24"/>
          <w:szCs w:val="24"/>
        </w:rPr>
      </w:pPr>
    </w:p>
    <w:p w:rsidR="00662879" w:rsidRPr="006A2EAC" w:rsidRDefault="00D00846" w:rsidP="009462C0">
      <w:pPr>
        <w:pStyle w:val="NormalCalibri"/>
        <w:rPr>
          <w:rStyle w:val="pron"/>
        </w:rPr>
      </w:pPr>
      <w:r w:rsidRPr="006A2EAC">
        <w:rPr>
          <w:rStyle w:val="pron"/>
        </w:rPr>
        <w:t xml:space="preserve">This </w:t>
      </w:r>
      <w:r w:rsidR="00376BEB" w:rsidRPr="006A2EAC">
        <w:rPr>
          <w:rStyle w:val="pron"/>
        </w:rPr>
        <w:t>progress report</w:t>
      </w:r>
      <w:r w:rsidRPr="006A2EAC">
        <w:rPr>
          <w:rStyle w:val="pron"/>
        </w:rPr>
        <w:t xml:space="preserve"> identifies our ongoing efforts </w:t>
      </w:r>
      <w:r w:rsidR="00A069B3" w:rsidRPr="006A2EAC">
        <w:rPr>
          <w:rStyle w:val="pron"/>
        </w:rPr>
        <w:t>n</w:t>
      </w:r>
      <w:r w:rsidR="00376BEB" w:rsidRPr="006A2EAC">
        <w:rPr>
          <w:rStyle w:val="pron"/>
        </w:rPr>
        <w:t>ew</w:t>
      </w:r>
      <w:r w:rsidRPr="006A2EAC">
        <w:rPr>
          <w:rStyle w:val="pron"/>
        </w:rPr>
        <w:t xml:space="preserve"> 2023 to prevent and remove barriers for people with disabilities as we ensure our compliance  with the Accessibility for Ontarians with Disabilities Act, 2005 and the requirements of Ont. Reg. 191/11  Integrated Accessibility Standards Regulation</w:t>
      </w:r>
    </w:p>
    <w:p w:rsidR="006A2EAC" w:rsidRPr="006A2EAC" w:rsidRDefault="006A2EAC" w:rsidP="009462C0">
      <w:pPr>
        <w:pStyle w:val="NormalCalibri"/>
      </w:pPr>
    </w:p>
    <w:p w:rsidR="00662879" w:rsidRPr="006A2EAC" w:rsidRDefault="009462C0" w:rsidP="00662879">
      <w:pPr>
        <w:jc w:val="left"/>
        <w:rPr>
          <w:rFonts w:ascii="Arial" w:eastAsia="Times New Roman" w:hAnsi="Arial" w:cs="Arial"/>
          <w:sz w:val="24"/>
          <w:szCs w:val="24"/>
          <w:lang w:eastAsia="en-CA"/>
        </w:rPr>
      </w:pPr>
      <w:r w:rsidRPr="006A2EAC">
        <w:rPr>
          <w:rFonts w:ascii="Arial" w:eastAsia="Times New Roman" w:hAnsi="Arial" w:cs="Arial"/>
          <w:sz w:val="24"/>
          <w:szCs w:val="24"/>
          <w:lang w:eastAsia="en-CA"/>
        </w:rPr>
        <w:t>In</w:t>
      </w:r>
      <w:r w:rsidR="00662879" w:rsidRPr="006A2EAC">
        <w:rPr>
          <w:rFonts w:ascii="Arial" w:eastAsia="Times New Roman" w:hAnsi="Arial" w:cs="Arial"/>
          <w:sz w:val="24"/>
          <w:szCs w:val="24"/>
          <w:lang w:eastAsia="en-CA"/>
        </w:rPr>
        <w:t xml:space="preserve"> 2019 </w:t>
      </w:r>
      <w:r w:rsidRPr="006A2EAC">
        <w:rPr>
          <w:rFonts w:ascii="Arial" w:eastAsia="Times New Roman" w:hAnsi="Arial" w:cs="Arial"/>
          <w:sz w:val="24"/>
          <w:szCs w:val="24"/>
          <w:lang w:eastAsia="en-CA"/>
        </w:rPr>
        <w:t xml:space="preserve">the Senior Team participated in </w:t>
      </w:r>
      <w:r w:rsidR="00662879" w:rsidRPr="006A2EAC">
        <w:rPr>
          <w:rFonts w:ascii="Arial" w:eastAsia="Times New Roman" w:hAnsi="Arial" w:cs="Arial"/>
          <w:sz w:val="24"/>
          <w:szCs w:val="24"/>
          <w:lang w:eastAsia="en-CA"/>
        </w:rPr>
        <w:t xml:space="preserve">the development of a new </w:t>
      </w:r>
      <w:proofErr w:type="gramStart"/>
      <w:r w:rsidR="00662879" w:rsidRPr="006A2EAC">
        <w:rPr>
          <w:rFonts w:ascii="Arial" w:eastAsia="Times New Roman" w:hAnsi="Arial" w:cs="Arial"/>
          <w:sz w:val="24"/>
          <w:szCs w:val="24"/>
          <w:lang w:eastAsia="en-CA"/>
        </w:rPr>
        <w:t>five year</w:t>
      </w:r>
      <w:proofErr w:type="gramEnd"/>
      <w:r w:rsidR="00662879" w:rsidRPr="006A2EAC">
        <w:rPr>
          <w:rFonts w:ascii="Arial" w:eastAsia="Times New Roman" w:hAnsi="Arial" w:cs="Arial"/>
          <w:sz w:val="24"/>
          <w:szCs w:val="24"/>
          <w:lang w:eastAsia="en-CA"/>
        </w:rPr>
        <w:t xml:space="preserve"> Accessibility Plan</w:t>
      </w:r>
      <w:r w:rsidRPr="006A2EAC">
        <w:rPr>
          <w:rFonts w:ascii="Arial" w:eastAsia="Times New Roman" w:hAnsi="Arial" w:cs="Arial"/>
          <w:sz w:val="24"/>
          <w:szCs w:val="24"/>
          <w:lang w:eastAsia="en-CA"/>
        </w:rPr>
        <w:t>.</w:t>
      </w:r>
      <w:r w:rsidR="00662879" w:rsidRPr="006A2EAC">
        <w:rPr>
          <w:rFonts w:ascii="Arial" w:eastAsia="Times New Roman" w:hAnsi="Arial" w:cs="Arial"/>
          <w:sz w:val="24"/>
          <w:szCs w:val="24"/>
          <w:lang w:eastAsia="en-CA"/>
        </w:rPr>
        <w:t xml:space="preserve"> The process began with a review of achievements to date, the identification of previously identified opportunities yet to be completed and the review of the Accessibility Plans of similar organizations providing the same services for the purpose of identifying opportunities for improvement that may not have been considered.</w:t>
      </w:r>
    </w:p>
    <w:p w:rsidR="00662879" w:rsidRPr="006A2EAC" w:rsidRDefault="00662879" w:rsidP="00662879">
      <w:pPr>
        <w:jc w:val="left"/>
        <w:rPr>
          <w:rFonts w:ascii="Arial" w:eastAsia="Times New Roman" w:hAnsi="Arial" w:cs="Arial"/>
          <w:sz w:val="24"/>
          <w:szCs w:val="24"/>
          <w:lang w:eastAsia="en-CA"/>
        </w:rPr>
      </w:pPr>
    </w:p>
    <w:p w:rsidR="009462C0" w:rsidRPr="006A2EAC" w:rsidRDefault="009462C0" w:rsidP="009462C0">
      <w:pPr>
        <w:jc w:val="left"/>
        <w:rPr>
          <w:rFonts w:ascii="Arial" w:eastAsia="Times New Roman" w:hAnsi="Arial" w:cs="Arial"/>
          <w:color w:val="00B050"/>
          <w:sz w:val="24"/>
          <w:szCs w:val="24"/>
          <w:lang w:eastAsia="en-CA"/>
        </w:rPr>
      </w:pPr>
    </w:p>
    <w:tbl>
      <w:tblPr>
        <w:tblStyle w:val="TableGrid"/>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364"/>
        <w:gridCol w:w="1090"/>
        <w:gridCol w:w="6817"/>
        <w:gridCol w:w="1453"/>
      </w:tblGrid>
      <w:tr w:rsidR="00023A70" w:rsidRPr="006A2EAC" w:rsidTr="002945E9">
        <w:trPr>
          <w:gridAfter w:val="1"/>
          <w:wAfter w:w="1453" w:type="dxa"/>
        </w:trPr>
        <w:tc>
          <w:tcPr>
            <w:tcW w:w="1089" w:type="dxa"/>
            <w:shd w:val="clear" w:color="auto" w:fill="auto"/>
          </w:tcPr>
          <w:p w:rsidR="00023A70" w:rsidRPr="006A2EAC" w:rsidRDefault="00023A70" w:rsidP="004619A9">
            <w:pPr>
              <w:jc w:val="left"/>
              <w:rPr>
                <w:rFonts w:ascii="Arial" w:eastAsia="Times New Roman" w:hAnsi="Arial" w:cs="Arial"/>
                <w:color w:val="00B050"/>
                <w:sz w:val="24"/>
                <w:szCs w:val="24"/>
                <w:lang w:eastAsia="en-CA"/>
              </w:rPr>
            </w:pPr>
            <w:r>
              <w:rPr>
                <w:rFonts w:ascii="Arial" w:eastAsia="Times New Roman" w:hAnsi="Arial" w:cs="Arial"/>
                <w:color w:val="00B050"/>
                <w:sz w:val="24"/>
                <w:szCs w:val="24"/>
                <w:lang w:eastAsia="en-CA"/>
              </w:rPr>
              <w:t>2019</w:t>
            </w:r>
          </w:p>
        </w:tc>
        <w:tc>
          <w:tcPr>
            <w:tcW w:w="8271" w:type="dxa"/>
            <w:gridSpan w:val="3"/>
            <w:shd w:val="clear" w:color="auto" w:fill="auto"/>
          </w:tcPr>
          <w:p w:rsidR="00023A70" w:rsidRPr="006A2EAC" w:rsidRDefault="00023A70" w:rsidP="00023A70">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 xml:space="preserve">We sought input from a support person who works for an organization that provides services to disabled clients.  As the organization makes use of the </w:t>
            </w:r>
            <w:r w:rsidR="002945E9">
              <w:rPr>
                <w:rFonts w:ascii="Arial" w:eastAsia="Times New Roman" w:hAnsi="Arial" w:cs="Arial"/>
                <w:color w:val="00B050"/>
                <w:sz w:val="24"/>
                <w:szCs w:val="24"/>
                <w:lang w:eastAsia="en-CA"/>
              </w:rPr>
              <w:t xml:space="preserve">health care facility and services, </w:t>
            </w:r>
            <w:r w:rsidRPr="006A2EAC">
              <w:rPr>
                <w:rFonts w:ascii="Arial" w:eastAsia="Times New Roman" w:hAnsi="Arial" w:cs="Arial"/>
                <w:color w:val="00B050"/>
                <w:sz w:val="24"/>
                <w:szCs w:val="24"/>
                <w:lang w:eastAsia="en-CA"/>
              </w:rPr>
              <w:t xml:space="preserve">this feedback would be most beneficial.  Unfortunately, the support person did not respond.  </w:t>
            </w:r>
          </w:p>
          <w:p w:rsidR="00023A70" w:rsidRPr="006A2EAC" w:rsidRDefault="00023A70" w:rsidP="004619A9">
            <w:pPr>
              <w:jc w:val="left"/>
              <w:rPr>
                <w:rFonts w:ascii="Arial" w:eastAsia="Times New Roman" w:hAnsi="Arial" w:cs="Arial"/>
                <w:color w:val="00B050"/>
                <w:sz w:val="24"/>
                <w:szCs w:val="24"/>
                <w:lang w:eastAsia="en-CA"/>
              </w:rPr>
            </w:pPr>
          </w:p>
        </w:tc>
      </w:tr>
      <w:tr w:rsidR="00662879" w:rsidRPr="006A2EAC" w:rsidTr="002945E9">
        <w:trPr>
          <w:gridAfter w:val="1"/>
          <w:wAfter w:w="1453" w:type="dxa"/>
        </w:trPr>
        <w:tc>
          <w:tcPr>
            <w:tcW w:w="1089" w:type="dxa"/>
            <w:shd w:val="clear" w:color="auto" w:fill="auto"/>
          </w:tcPr>
          <w:p w:rsidR="00662879" w:rsidRPr="006A2EAC" w:rsidRDefault="0066287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2019 -</w:t>
            </w:r>
          </w:p>
        </w:tc>
        <w:tc>
          <w:tcPr>
            <w:tcW w:w="8271" w:type="dxa"/>
            <w:gridSpan w:val="3"/>
            <w:shd w:val="clear" w:color="auto" w:fill="auto"/>
          </w:tcPr>
          <w:p w:rsidR="00662879" w:rsidRPr="006A2EAC" w:rsidRDefault="0066287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The main entrance of the facility underwent significant redevelopment with the demolition of the unused tuck shop making way for an open, barrier free entrance.</w:t>
            </w:r>
          </w:p>
          <w:p w:rsidR="004619A9" w:rsidRPr="006A2EAC" w:rsidRDefault="004619A9" w:rsidP="004619A9">
            <w:pPr>
              <w:jc w:val="left"/>
              <w:rPr>
                <w:rFonts w:ascii="Arial" w:eastAsia="Times New Roman" w:hAnsi="Arial" w:cs="Arial"/>
                <w:color w:val="00B050"/>
                <w:sz w:val="24"/>
                <w:szCs w:val="24"/>
                <w:lang w:eastAsia="en-CA"/>
              </w:rPr>
            </w:pPr>
          </w:p>
          <w:p w:rsidR="00662879" w:rsidRPr="006A2EAC" w:rsidRDefault="0066287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Old heavy seating was replaced with seating that is not fixed.  Seating options in the main entrance now include bariatric seating and hip chair seating.</w:t>
            </w:r>
          </w:p>
          <w:p w:rsidR="00662879" w:rsidRPr="006A2EAC" w:rsidRDefault="00662879" w:rsidP="004619A9">
            <w:pPr>
              <w:jc w:val="left"/>
              <w:rPr>
                <w:rFonts w:ascii="Arial" w:eastAsia="Times New Roman" w:hAnsi="Arial" w:cs="Arial"/>
                <w:color w:val="00B050"/>
                <w:sz w:val="24"/>
                <w:szCs w:val="24"/>
                <w:lang w:eastAsia="en-CA"/>
              </w:rPr>
            </w:pPr>
          </w:p>
        </w:tc>
      </w:tr>
      <w:tr w:rsidR="00662879" w:rsidRPr="006A2EAC" w:rsidTr="002945E9">
        <w:trPr>
          <w:gridAfter w:val="1"/>
          <w:wAfter w:w="1453" w:type="dxa"/>
        </w:trPr>
        <w:tc>
          <w:tcPr>
            <w:tcW w:w="1089" w:type="dxa"/>
            <w:shd w:val="clear" w:color="auto" w:fill="auto"/>
          </w:tcPr>
          <w:p w:rsidR="00662879" w:rsidRPr="006A2EAC" w:rsidRDefault="0066287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2019 -</w:t>
            </w:r>
          </w:p>
        </w:tc>
        <w:tc>
          <w:tcPr>
            <w:tcW w:w="8271" w:type="dxa"/>
            <w:gridSpan w:val="3"/>
            <w:shd w:val="clear" w:color="auto" w:fill="auto"/>
          </w:tcPr>
          <w:p w:rsidR="00662879" w:rsidRPr="006A2EAC" w:rsidRDefault="0066287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Seating options in the Emergency department now include bariatric seating and hip chair seating.</w:t>
            </w:r>
          </w:p>
          <w:p w:rsidR="00662879" w:rsidRPr="006A2EAC" w:rsidRDefault="00662879" w:rsidP="004619A9">
            <w:pPr>
              <w:jc w:val="left"/>
              <w:rPr>
                <w:rFonts w:ascii="Arial" w:eastAsia="Times New Roman" w:hAnsi="Arial" w:cs="Arial"/>
                <w:color w:val="00B050"/>
                <w:sz w:val="24"/>
                <w:szCs w:val="24"/>
                <w:lang w:eastAsia="en-CA"/>
              </w:rPr>
            </w:pPr>
          </w:p>
        </w:tc>
      </w:tr>
      <w:tr w:rsidR="009462C0" w:rsidRPr="006A2EAC" w:rsidTr="002945E9">
        <w:trPr>
          <w:gridAfter w:val="1"/>
          <w:wAfter w:w="1453" w:type="dxa"/>
        </w:trPr>
        <w:tc>
          <w:tcPr>
            <w:tcW w:w="1089" w:type="dxa"/>
            <w:shd w:val="clear" w:color="auto" w:fill="auto"/>
          </w:tcPr>
          <w:p w:rsidR="009462C0" w:rsidRPr="006A2EAC" w:rsidRDefault="009462C0"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 xml:space="preserve">2019 - </w:t>
            </w:r>
          </w:p>
        </w:tc>
        <w:tc>
          <w:tcPr>
            <w:tcW w:w="8271" w:type="dxa"/>
            <w:gridSpan w:val="3"/>
            <w:shd w:val="clear" w:color="auto" w:fill="auto"/>
          </w:tcPr>
          <w:p w:rsidR="009462C0" w:rsidRPr="006A2EAC" w:rsidRDefault="009462C0" w:rsidP="009462C0">
            <w:pPr>
              <w:spacing w:after="200" w:line="276" w:lineRule="auto"/>
              <w:jc w:val="left"/>
              <w:rPr>
                <w:rFonts w:ascii="Arial" w:eastAsia="Times New Roman" w:hAnsi="Arial" w:cs="Arial"/>
                <w:color w:val="00B050"/>
                <w:sz w:val="24"/>
                <w:szCs w:val="24"/>
                <w:lang w:eastAsia="en-CA"/>
              </w:rPr>
            </w:pPr>
            <w:r w:rsidRPr="006A2EAC">
              <w:rPr>
                <w:rFonts w:ascii="Arial" w:hAnsi="Arial" w:cs="Arial"/>
                <w:color w:val="00B050"/>
                <w:sz w:val="24"/>
                <w:szCs w:val="24"/>
              </w:rPr>
              <w:t xml:space="preserve">Mail boxes, identified for the submitting of compliments and concerns forms, were placed strategically throughout the Hospital, along with anonymous feedback forms.    </w:t>
            </w:r>
          </w:p>
        </w:tc>
      </w:tr>
      <w:tr w:rsidR="004619A9" w:rsidRPr="006A2EAC" w:rsidTr="002945E9">
        <w:trPr>
          <w:gridAfter w:val="1"/>
          <w:wAfter w:w="1453" w:type="dxa"/>
        </w:trPr>
        <w:tc>
          <w:tcPr>
            <w:tcW w:w="1089" w:type="dxa"/>
            <w:shd w:val="clear" w:color="auto" w:fill="auto"/>
          </w:tcPr>
          <w:p w:rsidR="004619A9" w:rsidRPr="006A2EAC" w:rsidRDefault="004619A9" w:rsidP="004619A9">
            <w:pPr>
              <w:jc w:val="left"/>
              <w:rPr>
                <w:rFonts w:ascii="Arial" w:eastAsia="Times New Roman" w:hAnsi="Arial" w:cs="Arial"/>
                <w:color w:val="00B050"/>
                <w:sz w:val="24"/>
                <w:szCs w:val="24"/>
                <w:lang w:eastAsia="en-CA"/>
              </w:rPr>
            </w:pPr>
            <w:r w:rsidRPr="006A2EAC">
              <w:rPr>
                <w:rFonts w:ascii="Arial" w:eastAsia="Times New Roman" w:hAnsi="Arial" w:cs="Arial"/>
                <w:color w:val="00B050"/>
                <w:sz w:val="24"/>
                <w:szCs w:val="24"/>
                <w:lang w:eastAsia="en-CA"/>
              </w:rPr>
              <w:t>2021 -</w:t>
            </w:r>
          </w:p>
        </w:tc>
        <w:tc>
          <w:tcPr>
            <w:tcW w:w="8271" w:type="dxa"/>
            <w:gridSpan w:val="3"/>
            <w:shd w:val="clear" w:color="auto" w:fill="auto"/>
          </w:tcPr>
          <w:p w:rsidR="004619A9" w:rsidRPr="006A2EAC" w:rsidRDefault="004619A9" w:rsidP="004619A9">
            <w:pPr>
              <w:jc w:val="left"/>
              <w:rPr>
                <w:rFonts w:ascii="Arial" w:hAnsi="Arial" w:cs="Arial"/>
                <w:color w:val="00B050"/>
                <w:sz w:val="24"/>
                <w:szCs w:val="24"/>
              </w:rPr>
            </w:pPr>
            <w:r w:rsidRPr="006A2EAC">
              <w:rPr>
                <w:rFonts w:ascii="Arial" w:hAnsi="Arial" w:cs="Arial"/>
                <w:color w:val="00B050"/>
                <w:sz w:val="24"/>
                <w:szCs w:val="24"/>
              </w:rPr>
              <w:t xml:space="preserve">Outpatient departments of Diagnostic Imaging, Lab and Physio were renovated.  </w:t>
            </w:r>
          </w:p>
          <w:p w:rsidR="004619A9" w:rsidRPr="006A2EAC" w:rsidRDefault="004619A9" w:rsidP="004619A9">
            <w:pPr>
              <w:jc w:val="left"/>
              <w:rPr>
                <w:rFonts w:ascii="Arial" w:hAnsi="Arial" w:cs="Arial"/>
                <w:color w:val="00B050"/>
                <w:sz w:val="24"/>
                <w:szCs w:val="24"/>
              </w:rPr>
            </w:pPr>
          </w:p>
          <w:p w:rsidR="004619A9" w:rsidRPr="002945E9" w:rsidRDefault="004619A9" w:rsidP="002945E9">
            <w:pPr>
              <w:pStyle w:val="ListParagraph"/>
              <w:numPr>
                <w:ilvl w:val="0"/>
                <w:numId w:val="14"/>
              </w:numPr>
              <w:jc w:val="left"/>
              <w:rPr>
                <w:rFonts w:ascii="Arial" w:hAnsi="Arial" w:cs="Arial"/>
                <w:color w:val="00B050"/>
                <w:sz w:val="24"/>
                <w:szCs w:val="24"/>
                <w:shd w:val="clear" w:color="auto" w:fill="FFFFFF"/>
              </w:rPr>
            </w:pPr>
            <w:r w:rsidRPr="002945E9">
              <w:rPr>
                <w:rFonts w:ascii="Arial" w:hAnsi="Arial" w:cs="Arial"/>
                <w:color w:val="00B050"/>
                <w:sz w:val="24"/>
                <w:szCs w:val="24"/>
              </w:rPr>
              <w:t>The Lab underwent a complete renovation including widened doorways into the department and washroom.  Previously the Phlebotomy/ECG room was two small areas and is now converted to one larger room for ease of accessibility.  A handicap access button was installed at the washroom door.  Inside the Lab, counter tops were rearranged to ensure c</w:t>
            </w:r>
            <w:r w:rsidRPr="002945E9">
              <w:rPr>
                <w:rFonts w:ascii="Arial" w:hAnsi="Arial" w:cs="Arial"/>
                <w:color w:val="00B050"/>
                <w:sz w:val="24"/>
                <w:szCs w:val="24"/>
                <w:shd w:val="clear" w:color="auto" w:fill="FFFFFF"/>
              </w:rPr>
              <w:t xml:space="preserve">hair height, equipment spacing and desk posture were ergonomically correct.  </w:t>
            </w:r>
          </w:p>
          <w:p w:rsidR="004619A9" w:rsidRPr="006A2EAC" w:rsidRDefault="004619A9" w:rsidP="004619A9">
            <w:pPr>
              <w:jc w:val="left"/>
              <w:rPr>
                <w:rFonts w:ascii="Arial" w:hAnsi="Arial" w:cs="Arial"/>
                <w:color w:val="00B050"/>
                <w:sz w:val="24"/>
                <w:szCs w:val="24"/>
              </w:rPr>
            </w:pPr>
          </w:p>
          <w:p w:rsidR="004619A9" w:rsidRPr="002945E9" w:rsidRDefault="004619A9" w:rsidP="002945E9">
            <w:pPr>
              <w:pStyle w:val="ListParagraph"/>
              <w:numPr>
                <w:ilvl w:val="0"/>
                <w:numId w:val="14"/>
              </w:numPr>
              <w:jc w:val="left"/>
              <w:rPr>
                <w:rFonts w:ascii="Arial" w:hAnsi="Arial" w:cs="Arial"/>
                <w:color w:val="00B050"/>
                <w:sz w:val="24"/>
                <w:szCs w:val="24"/>
              </w:rPr>
            </w:pPr>
            <w:r w:rsidRPr="002945E9">
              <w:rPr>
                <w:rFonts w:ascii="Arial" w:hAnsi="Arial" w:cs="Arial"/>
                <w:color w:val="00B050"/>
                <w:sz w:val="24"/>
                <w:szCs w:val="24"/>
              </w:rPr>
              <w:t xml:space="preserve">In the Diagnostic Imaging department, similar to the Phlebotomy/ECG room, two small change rooms were converted to one larger accessible change room.  Carpeting was replaced with flooring. </w:t>
            </w:r>
          </w:p>
          <w:p w:rsidR="004619A9" w:rsidRPr="006A2EAC" w:rsidRDefault="004619A9" w:rsidP="004619A9">
            <w:pPr>
              <w:jc w:val="left"/>
              <w:rPr>
                <w:rFonts w:ascii="Arial" w:hAnsi="Arial" w:cs="Arial"/>
                <w:color w:val="00B050"/>
                <w:sz w:val="24"/>
                <w:szCs w:val="24"/>
              </w:rPr>
            </w:pPr>
          </w:p>
          <w:p w:rsidR="004619A9" w:rsidRPr="002945E9" w:rsidRDefault="004619A9" w:rsidP="002945E9">
            <w:pPr>
              <w:pStyle w:val="ListParagraph"/>
              <w:numPr>
                <w:ilvl w:val="0"/>
                <w:numId w:val="14"/>
              </w:numPr>
              <w:jc w:val="left"/>
              <w:rPr>
                <w:rFonts w:ascii="Arial" w:hAnsi="Arial" w:cs="Arial"/>
                <w:color w:val="00B050"/>
                <w:sz w:val="24"/>
                <w:szCs w:val="24"/>
              </w:rPr>
            </w:pPr>
            <w:r w:rsidRPr="002945E9">
              <w:rPr>
                <w:rFonts w:ascii="Arial" w:hAnsi="Arial" w:cs="Arial"/>
                <w:color w:val="00B050"/>
                <w:sz w:val="24"/>
                <w:szCs w:val="24"/>
              </w:rPr>
              <w:t>In the Physio Department</w:t>
            </w:r>
            <w:r w:rsidR="006A2EAC" w:rsidRPr="002945E9">
              <w:rPr>
                <w:rFonts w:ascii="Arial" w:hAnsi="Arial" w:cs="Arial"/>
                <w:color w:val="00B050"/>
                <w:sz w:val="24"/>
                <w:szCs w:val="24"/>
              </w:rPr>
              <w:t xml:space="preserve">, </w:t>
            </w:r>
            <w:r w:rsidRPr="002945E9">
              <w:rPr>
                <w:rFonts w:ascii="Arial" w:hAnsi="Arial" w:cs="Arial"/>
                <w:color w:val="00B050"/>
                <w:sz w:val="24"/>
                <w:szCs w:val="24"/>
              </w:rPr>
              <w:t>carpeting was replaced with flooring.</w:t>
            </w:r>
          </w:p>
        </w:tc>
      </w:tr>
      <w:tr w:rsidR="00A069B3" w:rsidRPr="008D1826" w:rsidTr="006A2EAC">
        <w:trPr>
          <w:gridBefore w:val="2"/>
          <w:wBefore w:w="1453" w:type="dxa"/>
        </w:trPr>
        <w:tc>
          <w:tcPr>
            <w:tcW w:w="1090" w:type="dxa"/>
            <w:shd w:val="clear" w:color="auto" w:fill="auto"/>
          </w:tcPr>
          <w:p w:rsidR="00A069B3" w:rsidRDefault="00A069B3" w:rsidP="004619A9">
            <w:pPr>
              <w:jc w:val="left"/>
              <w:rPr>
                <w:rFonts w:ascii="Arial" w:eastAsia="Times New Roman" w:hAnsi="Arial" w:cs="Arial"/>
                <w:sz w:val="24"/>
                <w:szCs w:val="24"/>
                <w:lang w:eastAsia="en-CA"/>
              </w:rPr>
            </w:pPr>
          </w:p>
          <w:p w:rsidR="006A2EAC" w:rsidRPr="008D1826" w:rsidRDefault="006A2EAC" w:rsidP="004619A9">
            <w:pPr>
              <w:jc w:val="left"/>
              <w:rPr>
                <w:rFonts w:ascii="Arial" w:eastAsia="Times New Roman" w:hAnsi="Arial" w:cs="Arial"/>
                <w:sz w:val="24"/>
                <w:szCs w:val="24"/>
                <w:lang w:eastAsia="en-CA"/>
              </w:rPr>
            </w:pPr>
          </w:p>
        </w:tc>
        <w:tc>
          <w:tcPr>
            <w:tcW w:w="8270" w:type="dxa"/>
            <w:gridSpan w:val="2"/>
            <w:shd w:val="clear" w:color="auto" w:fill="auto"/>
          </w:tcPr>
          <w:p w:rsidR="00A069B3" w:rsidRPr="008D1826" w:rsidRDefault="00A069B3" w:rsidP="004619A9">
            <w:pPr>
              <w:jc w:val="left"/>
              <w:rPr>
                <w:rFonts w:ascii="Arial" w:eastAsia="Times New Roman" w:hAnsi="Arial" w:cs="Arial"/>
                <w:sz w:val="24"/>
                <w:szCs w:val="24"/>
                <w:lang w:eastAsia="en-CA"/>
              </w:rPr>
            </w:pPr>
          </w:p>
        </w:tc>
      </w:tr>
    </w:tbl>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6A2EAC" w:rsidRDefault="006A2EAC" w:rsidP="00376BEB">
      <w:pPr>
        <w:pStyle w:val="NormalCalibri"/>
        <w:rPr>
          <w:b/>
          <w:color w:val="00B050"/>
        </w:rPr>
      </w:pPr>
    </w:p>
    <w:p w:rsidR="00BA5BE6" w:rsidRDefault="00BA5BE6" w:rsidP="00376BEB">
      <w:pPr>
        <w:pStyle w:val="NormalCalibri"/>
        <w:rPr>
          <w:b/>
          <w:color w:val="00B050"/>
        </w:rPr>
      </w:pPr>
    </w:p>
    <w:p w:rsidR="007911FD" w:rsidRDefault="00376BEB" w:rsidP="00376BEB">
      <w:pPr>
        <w:pStyle w:val="NormalCalibri"/>
        <w:rPr>
          <w:b/>
          <w:color w:val="00B050"/>
        </w:rPr>
      </w:pPr>
      <w:r w:rsidRPr="008F0E28">
        <w:rPr>
          <w:b/>
          <w:color w:val="00B050"/>
        </w:rPr>
        <w:lastRenderedPageBreak/>
        <w:t xml:space="preserve">Integrated Accessibility Standards, Part I, General </w:t>
      </w:r>
    </w:p>
    <w:p w:rsidR="00983715" w:rsidRDefault="00983715" w:rsidP="00376BEB">
      <w:pPr>
        <w:pStyle w:val="NormalCalibri"/>
        <w:rPr>
          <w:b/>
          <w:color w:val="00B050"/>
        </w:rPr>
      </w:pPr>
    </w:p>
    <w:p w:rsidR="00983715" w:rsidRDefault="00983715" w:rsidP="00983715">
      <w:pPr>
        <w:jc w:val="left"/>
        <w:rPr>
          <w:rFonts w:ascii="Arial" w:hAnsi="Arial" w:cs="Arial"/>
          <w:sz w:val="24"/>
          <w:szCs w:val="24"/>
        </w:rPr>
      </w:pPr>
      <w:r>
        <w:rPr>
          <w:rFonts w:ascii="Arial" w:hAnsi="Arial" w:cs="Arial"/>
          <w:sz w:val="24"/>
          <w:szCs w:val="24"/>
        </w:rPr>
        <w:t>See - ADM 03, Accessibility Policies, Procedures, Plans and Progress Reports</w:t>
      </w:r>
    </w:p>
    <w:p w:rsidR="00376BEB" w:rsidRDefault="00983715" w:rsidP="00983715">
      <w:pPr>
        <w:pStyle w:val="NormalCalibri"/>
        <w:rPr>
          <w:rStyle w:val="pron"/>
          <w:rFonts w:asciiTheme="minorHAnsi" w:hAnsiTheme="minorHAnsi" w:cs="Estrangelo Edessa"/>
          <w:sz w:val="28"/>
          <w:szCs w:val="28"/>
        </w:rPr>
      </w:pPr>
      <w:r>
        <w:t xml:space="preserve">               </w:t>
      </w:r>
    </w:p>
    <w:tbl>
      <w:tblPr>
        <w:tblStyle w:val="TableGrid"/>
        <w:tblW w:w="10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245"/>
        <w:gridCol w:w="1620"/>
        <w:gridCol w:w="445"/>
        <w:gridCol w:w="1257"/>
        <w:gridCol w:w="1169"/>
        <w:gridCol w:w="1169"/>
        <w:gridCol w:w="10"/>
        <w:gridCol w:w="1557"/>
      </w:tblGrid>
      <w:tr w:rsidR="00376BEB" w:rsidTr="00A97E37">
        <w:trPr>
          <w:gridAfter w:val="2"/>
          <w:wAfter w:w="1567" w:type="dxa"/>
        </w:trPr>
        <w:tc>
          <w:tcPr>
            <w:tcW w:w="445" w:type="dxa"/>
          </w:tcPr>
          <w:p w:rsidR="00376BEB" w:rsidRPr="008262B9" w:rsidRDefault="00376BEB" w:rsidP="00376BEB">
            <w:pPr>
              <w:pStyle w:val="NormalCalibri"/>
              <w:rPr>
                <w:rStyle w:val="pron"/>
                <w:b/>
              </w:rPr>
            </w:pPr>
            <w:r w:rsidRPr="008262B9">
              <w:rPr>
                <w:rStyle w:val="pron"/>
                <w:b/>
              </w:rPr>
              <w:t>1.</w:t>
            </w:r>
          </w:p>
        </w:tc>
        <w:tc>
          <w:tcPr>
            <w:tcW w:w="8905" w:type="dxa"/>
            <w:gridSpan w:val="6"/>
          </w:tcPr>
          <w:p w:rsidR="00EE7DED" w:rsidRPr="008262B9" w:rsidRDefault="00376BEB" w:rsidP="00376BEB">
            <w:pPr>
              <w:pStyle w:val="NormalCalibri"/>
              <w:rPr>
                <w:rStyle w:val="pron"/>
                <w:b/>
              </w:rPr>
            </w:pPr>
            <w:r w:rsidRPr="008262B9">
              <w:rPr>
                <w:rStyle w:val="pron"/>
                <w:b/>
              </w:rPr>
              <w:t xml:space="preserve">Establish </w:t>
            </w:r>
            <w:r w:rsidR="008262B9" w:rsidRPr="008262B9">
              <w:rPr>
                <w:rStyle w:val="pron"/>
                <w:b/>
              </w:rPr>
              <w:t>A</w:t>
            </w:r>
            <w:r w:rsidRPr="008262B9">
              <w:rPr>
                <w:rStyle w:val="pron"/>
                <w:b/>
              </w:rPr>
              <w:t xml:space="preserve">ccessibility </w:t>
            </w:r>
            <w:r w:rsidR="008262B9" w:rsidRPr="008262B9">
              <w:rPr>
                <w:rStyle w:val="pron"/>
                <w:b/>
              </w:rPr>
              <w:t>P</w:t>
            </w:r>
            <w:r w:rsidRPr="008262B9">
              <w:rPr>
                <w:rStyle w:val="pron"/>
                <w:b/>
              </w:rPr>
              <w:t xml:space="preserve">olicies </w:t>
            </w:r>
          </w:p>
        </w:tc>
      </w:tr>
      <w:tr w:rsidR="00EE7DED" w:rsidTr="00A97E37">
        <w:trPr>
          <w:gridAfter w:val="2"/>
          <w:wAfter w:w="1567" w:type="dxa"/>
        </w:trPr>
        <w:tc>
          <w:tcPr>
            <w:tcW w:w="445" w:type="dxa"/>
          </w:tcPr>
          <w:p w:rsidR="00EE7DED" w:rsidRPr="008262B9" w:rsidRDefault="00EE7DED" w:rsidP="00376BEB">
            <w:pPr>
              <w:pStyle w:val="NormalCalibri"/>
              <w:rPr>
                <w:rStyle w:val="pron"/>
                <w:b/>
              </w:rPr>
            </w:pPr>
          </w:p>
        </w:tc>
        <w:tc>
          <w:tcPr>
            <w:tcW w:w="8905" w:type="dxa"/>
            <w:gridSpan w:val="6"/>
          </w:tcPr>
          <w:p w:rsidR="00EE7DED" w:rsidRDefault="00EE7DED" w:rsidP="00376BEB">
            <w:pPr>
              <w:pStyle w:val="NormalCalibri"/>
              <w:rPr>
                <w:rStyle w:val="pron"/>
                <w:b/>
              </w:rPr>
            </w:pPr>
          </w:p>
          <w:p w:rsidR="00EE7DED" w:rsidRDefault="00EE7DED" w:rsidP="001A3130">
            <w:pPr>
              <w:pStyle w:val="NormalCalibri"/>
              <w:numPr>
                <w:ilvl w:val="0"/>
                <w:numId w:val="8"/>
              </w:numPr>
              <w:rPr>
                <w:rStyle w:val="pron"/>
                <w:b/>
              </w:rPr>
            </w:pPr>
            <w:r>
              <w:rPr>
                <w:rStyle w:val="pron"/>
                <w:b/>
              </w:rPr>
              <w:t>develop, implement and maintain policies how to achieve accessibility through meeting its requirements in the regulation</w:t>
            </w:r>
          </w:p>
          <w:p w:rsidR="00EE7DED" w:rsidRDefault="00EE7DED" w:rsidP="001A3130">
            <w:pPr>
              <w:pStyle w:val="NormalCalibri"/>
              <w:numPr>
                <w:ilvl w:val="0"/>
                <w:numId w:val="8"/>
              </w:numPr>
              <w:rPr>
                <w:rStyle w:val="pron"/>
                <w:b/>
              </w:rPr>
            </w:pPr>
            <w:r>
              <w:rPr>
                <w:rStyle w:val="pron"/>
                <w:b/>
              </w:rPr>
              <w:t>include a statement of organizational commitment to meet needs of persons with disabilities in timely manner</w:t>
            </w:r>
          </w:p>
          <w:p w:rsidR="00EE7DED" w:rsidRDefault="00EE7DED" w:rsidP="001A3130">
            <w:pPr>
              <w:pStyle w:val="NormalCalibri"/>
              <w:numPr>
                <w:ilvl w:val="0"/>
                <w:numId w:val="8"/>
              </w:numPr>
              <w:rPr>
                <w:rStyle w:val="pron"/>
                <w:b/>
              </w:rPr>
            </w:pPr>
            <w:r>
              <w:rPr>
                <w:rStyle w:val="pron"/>
                <w:b/>
              </w:rPr>
              <w:t>prepare one or more documents describing the policies it developed</w:t>
            </w:r>
          </w:p>
          <w:p w:rsidR="00EE7DED" w:rsidRPr="00A069B3" w:rsidRDefault="00EE7DED" w:rsidP="001A3130">
            <w:pPr>
              <w:pStyle w:val="NormalCalibri"/>
              <w:numPr>
                <w:ilvl w:val="0"/>
                <w:numId w:val="8"/>
              </w:numPr>
              <w:rPr>
                <w:rStyle w:val="pron"/>
                <w:b/>
              </w:rPr>
            </w:pPr>
            <w:r w:rsidRPr="008262B9">
              <w:rPr>
                <w:rStyle w:val="pron"/>
                <w:b/>
              </w:rPr>
              <w:t>make available to the public and, upon request, in an accessible format</w:t>
            </w:r>
          </w:p>
        </w:tc>
      </w:tr>
      <w:tr w:rsidR="00C119DC" w:rsidTr="00A97E37">
        <w:tc>
          <w:tcPr>
            <w:tcW w:w="445" w:type="dxa"/>
          </w:tcPr>
          <w:p w:rsidR="00C119DC" w:rsidRPr="008262B9" w:rsidRDefault="00C119DC" w:rsidP="00C119DC">
            <w:pPr>
              <w:pStyle w:val="NormalCalibri"/>
              <w:rPr>
                <w:rStyle w:val="pron"/>
                <w:rFonts w:asciiTheme="minorHAnsi" w:hAnsiTheme="minorHAnsi" w:cs="Estrangelo Edessa"/>
                <w:b/>
                <w:sz w:val="28"/>
                <w:szCs w:val="28"/>
              </w:rPr>
            </w:pPr>
          </w:p>
        </w:tc>
        <w:tc>
          <w:tcPr>
            <w:tcW w:w="8905" w:type="dxa"/>
            <w:gridSpan w:val="6"/>
          </w:tcPr>
          <w:p w:rsidR="00C119DC" w:rsidRPr="00422C9F" w:rsidRDefault="00C119DC" w:rsidP="00A069B3">
            <w:pPr>
              <w:jc w:val="both"/>
              <w:rPr>
                <w:sz w:val="24"/>
                <w:szCs w:val="24"/>
              </w:rPr>
            </w:pPr>
          </w:p>
        </w:tc>
        <w:tc>
          <w:tcPr>
            <w:tcW w:w="1567" w:type="dxa"/>
            <w:gridSpan w:val="2"/>
          </w:tcPr>
          <w:p w:rsidR="00C119DC" w:rsidRPr="00422C9F" w:rsidRDefault="00C119DC" w:rsidP="00C119DC">
            <w:pPr>
              <w:rPr>
                <w:sz w:val="24"/>
                <w:szCs w:val="24"/>
              </w:rPr>
            </w:pPr>
          </w:p>
        </w:tc>
      </w:tr>
      <w:tr w:rsidR="00DA0CD1"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nil"/>
              <w:bottom w:val="single" w:sz="4" w:space="0" w:color="auto"/>
              <w:right w:val="nil"/>
            </w:tcBorders>
            <w:shd w:val="clear" w:color="auto" w:fill="00B050"/>
          </w:tcPr>
          <w:p w:rsidR="00DA0CD1" w:rsidRPr="008262B9" w:rsidRDefault="00541EB0" w:rsidP="00541EB0">
            <w:pPr>
              <w:rPr>
                <w:rFonts w:ascii="Arial" w:hAnsi="Arial" w:cs="Arial"/>
                <w:color w:val="FFFFFF" w:themeColor="background1"/>
                <w:sz w:val="24"/>
                <w:szCs w:val="24"/>
              </w:rPr>
            </w:pPr>
            <w:r w:rsidRPr="008262B9">
              <w:rPr>
                <w:rFonts w:ascii="Arial" w:hAnsi="Arial" w:cs="Arial"/>
                <w:color w:val="FFFFFF" w:themeColor="background1"/>
                <w:sz w:val="24"/>
                <w:szCs w:val="24"/>
              </w:rPr>
              <w:t>Accessibility Policies</w:t>
            </w:r>
          </w:p>
        </w:tc>
        <w:tc>
          <w:tcPr>
            <w:tcW w:w="1702" w:type="dxa"/>
            <w:gridSpan w:val="2"/>
            <w:tcBorders>
              <w:top w:val="nil"/>
              <w:left w:val="nil"/>
              <w:bottom w:val="single" w:sz="4" w:space="0" w:color="auto"/>
              <w:right w:val="nil"/>
            </w:tcBorders>
            <w:shd w:val="clear" w:color="auto" w:fill="00B050"/>
          </w:tcPr>
          <w:p w:rsidR="00DA0CD1" w:rsidRPr="008262B9" w:rsidRDefault="00DA0CD1" w:rsidP="00DA0CD1">
            <w:pPr>
              <w:rPr>
                <w:rFonts w:ascii="Arial" w:hAnsi="Arial" w:cs="Arial"/>
                <w:color w:val="FFFFFF" w:themeColor="background1"/>
                <w:sz w:val="24"/>
                <w:szCs w:val="24"/>
              </w:rPr>
            </w:pPr>
            <w:r w:rsidRPr="008262B9">
              <w:rPr>
                <w:rFonts w:ascii="Arial" w:hAnsi="Arial" w:cs="Arial"/>
                <w:color w:val="FFFFFF" w:themeColor="background1"/>
                <w:sz w:val="24"/>
                <w:szCs w:val="24"/>
              </w:rPr>
              <w:t>Original</w:t>
            </w:r>
          </w:p>
          <w:p w:rsidR="005B1F74" w:rsidRPr="008262B9" w:rsidRDefault="005B1F74" w:rsidP="00DA0CD1">
            <w:pPr>
              <w:rPr>
                <w:rFonts w:ascii="Arial" w:hAnsi="Arial" w:cs="Arial"/>
                <w:color w:val="FFFFFF" w:themeColor="background1"/>
                <w:sz w:val="24"/>
                <w:szCs w:val="24"/>
              </w:rPr>
            </w:pPr>
            <w:r w:rsidRPr="008262B9">
              <w:rPr>
                <w:rFonts w:ascii="Arial" w:hAnsi="Arial" w:cs="Arial"/>
                <w:color w:val="FFFFFF" w:themeColor="background1"/>
                <w:sz w:val="24"/>
                <w:szCs w:val="24"/>
              </w:rPr>
              <w:t>Date</w:t>
            </w:r>
          </w:p>
        </w:tc>
        <w:tc>
          <w:tcPr>
            <w:tcW w:w="2348" w:type="dxa"/>
            <w:gridSpan w:val="3"/>
            <w:tcBorders>
              <w:top w:val="nil"/>
              <w:left w:val="nil"/>
              <w:bottom w:val="single" w:sz="4" w:space="0" w:color="auto"/>
              <w:right w:val="nil"/>
            </w:tcBorders>
            <w:shd w:val="clear" w:color="auto" w:fill="00B050"/>
          </w:tcPr>
          <w:p w:rsidR="00DA0CD1" w:rsidRPr="008262B9" w:rsidRDefault="00DA0CD1" w:rsidP="00DA0CD1">
            <w:pPr>
              <w:rPr>
                <w:rFonts w:ascii="Arial" w:hAnsi="Arial" w:cs="Arial"/>
                <w:color w:val="FFFFFF" w:themeColor="background1"/>
                <w:sz w:val="24"/>
                <w:szCs w:val="24"/>
              </w:rPr>
            </w:pPr>
            <w:r w:rsidRPr="008262B9">
              <w:rPr>
                <w:rFonts w:ascii="Arial" w:hAnsi="Arial" w:cs="Arial"/>
                <w:color w:val="FFFFFF" w:themeColor="background1"/>
                <w:sz w:val="24"/>
                <w:szCs w:val="24"/>
              </w:rPr>
              <w:t>Reviewed / Revised</w:t>
            </w:r>
          </w:p>
          <w:p w:rsidR="005B1F74" w:rsidRPr="008262B9" w:rsidRDefault="005B1F74" w:rsidP="00DA0CD1">
            <w:pPr>
              <w:rPr>
                <w:rFonts w:ascii="Arial" w:hAnsi="Arial" w:cs="Arial"/>
                <w:color w:val="FFFFFF" w:themeColor="background1"/>
                <w:sz w:val="24"/>
                <w:szCs w:val="24"/>
              </w:rPr>
            </w:pPr>
            <w:r w:rsidRPr="008262B9">
              <w:rPr>
                <w:rFonts w:ascii="Arial" w:hAnsi="Arial" w:cs="Arial"/>
                <w:color w:val="FFFFFF" w:themeColor="background1"/>
                <w:sz w:val="24"/>
                <w:szCs w:val="24"/>
              </w:rPr>
              <w:t>Date</w:t>
            </w:r>
          </w:p>
          <w:p w:rsidR="00DA0CD1" w:rsidRPr="008262B9" w:rsidRDefault="00DA0CD1" w:rsidP="00DA0CD1">
            <w:pPr>
              <w:rPr>
                <w:rFonts w:ascii="Arial" w:hAnsi="Arial" w:cs="Arial"/>
                <w:color w:val="FFFFFF" w:themeColor="background1"/>
                <w:sz w:val="24"/>
                <w:szCs w:val="24"/>
              </w:rPr>
            </w:pPr>
          </w:p>
        </w:tc>
      </w:tr>
      <w:tr w:rsidR="00C119DC"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right w:val="single" w:sz="4" w:space="0" w:color="auto"/>
            </w:tcBorders>
          </w:tcPr>
          <w:p w:rsidR="00C119DC" w:rsidRDefault="00C119DC" w:rsidP="00750BBC">
            <w:pPr>
              <w:jc w:val="left"/>
              <w:rPr>
                <w:rFonts w:ascii="Arial" w:hAnsi="Arial" w:cs="Arial"/>
                <w:sz w:val="24"/>
                <w:szCs w:val="24"/>
              </w:rPr>
            </w:pPr>
            <w:r w:rsidRPr="00C119DC">
              <w:rPr>
                <w:rFonts w:ascii="Arial" w:hAnsi="Arial" w:cs="Arial"/>
                <w:sz w:val="24"/>
                <w:szCs w:val="24"/>
              </w:rPr>
              <w:t xml:space="preserve">ADM 01, Accessibility for Ontarians with </w:t>
            </w:r>
          </w:p>
          <w:p w:rsidR="00C119DC" w:rsidRPr="00C119DC" w:rsidRDefault="00C119DC" w:rsidP="00750BBC">
            <w:pPr>
              <w:jc w:val="left"/>
              <w:rPr>
                <w:rFonts w:ascii="Arial" w:hAnsi="Arial" w:cs="Arial"/>
                <w:sz w:val="24"/>
                <w:szCs w:val="24"/>
              </w:rPr>
            </w:pPr>
            <w:r>
              <w:rPr>
                <w:rFonts w:ascii="Arial" w:hAnsi="Arial" w:cs="Arial"/>
                <w:sz w:val="24"/>
                <w:szCs w:val="24"/>
              </w:rPr>
              <w:t xml:space="preserve">               </w:t>
            </w:r>
            <w:r w:rsidRPr="00C119DC">
              <w:rPr>
                <w:rFonts w:ascii="Arial" w:hAnsi="Arial" w:cs="Arial"/>
                <w:sz w:val="24"/>
                <w:szCs w:val="24"/>
              </w:rPr>
              <w:t xml:space="preserve">Disabilities Overview </w:t>
            </w:r>
          </w:p>
        </w:tc>
        <w:tc>
          <w:tcPr>
            <w:tcW w:w="1702" w:type="dxa"/>
            <w:gridSpan w:val="2"/>
            <w:tcBorders>
              <w:top w:val="single" w:sz="4" w:space="0" w:color="auto"/>
              <w:left w:val="single" w:sz="4" w:space="0" w:color="auto"/>
              <w:right w:val="single" w:sz="4" w:space="0" w:color="auto"/>
            </w:tcBorders>
          </w:tcPr>
          <w:p w:rsidR="00C119DC" w:rsidRPr="008262B9" w:rsidRDefault="00C119DC" w:rsidP="00DA0CD1">
            <w:pPr>
              <w:rPr>
                <w:rFonts w:ascii="Arial" w:hAnsi="Arial" w:cs="Arial"/>
                <w:sz w:val="24"/>
                <w:szCs w:val="24"/>
              </w:rPr>
            </w:pPr>
            <w:r>
              <w:rPr>
                <w:rFonts w:ascii="Arial" w:hAnsi="Arial" w:cs="Arial"/>
                <w:sz w:val="24"/>
                <w:szCs w:val="24"/>
              </w:rPr>
              <w:t>2005</w:t>
            </w:r>
          </w:p>
        </w:tc>
        <w:tc>
          <w:tcPr>
            <w:tcW w:w="1169" w:type="dxa"/>
            <w:tcBorders>
              <w:top w:val="single" w:sz="4" w:space="0" w:color="auto"/>
              <w:left w:val="single" w:sz="4" w:space="0" w:color="auto"/>
              <w:bottom w:val="single" w:sz="4" w:space="0" w:color="auto"/>
              <w:right w:val="nil"/>
            </w:tcBorders>
          </w:tcPr>
          <w:p w:rsidR="00C119DC" w:rsidRDefault="00C119DC" w:rsidP="00DA0CD1">
            <w:pPr>
              <w:rPr>
                <w:rFonts w:ascii="Arial" w:hAnsi="Arial" w:cs="Arial"/>
                <w:sz w:val="24"/>
                <w:szCs w:val="24"/>
              </w:rPr>
            </w:pPr>
            <w:r>
              <w:rPr>
                <w:rFonts w:ascii="Arial" w:hAnsi="Arial" w:cs="Arial"/>
                <w:sz w:val="24"/>
                <w:szCs w:val="24"/>
              </w:rPr>
              <w:t>2009</w:t>
            </w:r>
          </w:p>
          <w:p w:rsidR="00C119DC" w:rsidRDefault="00C119DC" w:rsidP="00DA0CD1">
            <w:pPr>
              <w:rPr>
                <w:rFonts w:ascii="Arial" w:hAnsi="Arial" w:cs="Arial"/>
                <w:sz w:val="24"/>
                <w:szCs w:val="24"/>
              </w:rPr>
            </w:pPr>
            <w:r>
              <w:rPr>
                <w:rFonts w:ascii="Arial" w:hAnsi="Arial" w:cs="Arial"/>
                <w:sz w:val="24"/>
                <w:szCs w:val="24"/>
              </w:rPr>
              <w:t>2013</w:t>
            </w:r>
          </w:p>
          <w:p w:rsidR="00C119DC" w:rsidRDefault="00C119DC" w:rsidP="00DA0CD1">
            <w:pPr>
              <w:rPr>
                <w:rFonts w:ascii="Arial" w:hAnsi="Arial" w:cs="Arial"/>
                <w:sz w:val="24"/>
                <w:szCs w:val="24"/>
              </w:rPr>
            </w:pPr>
            <w:r>
              <w:rPr>
                <w:rFonts w:ascii="Arial" w:hAnsi="Arial" w:cs="Arial"/>
                <w:sz w:val="24"/>
                <w:szCs w:val="24"/>
              </w:rPr>
              <w:t>2015</w:t>
            </w:r>
          </w:p>
          <w:p w:rsidR="00C119DC" w:rsidRDefault="00C119DC" w:rsidP="00DA0CD1">
            <w:pPr>
              <w:rPr>
                <w:rFonts w:ascii="Arial" w:hAnsi="Arial" w:cs="Arial"/>
                <w:sz w:val="24"/>
                <w:szCs w:val="24"/>
              </w:rPr>
            </w:pPr>
            <w:r>
              <w:rPr>
                <w:rFonts w:ascii="Arial" w:hAnsi="Arial" w:cs="Arial"/>
                <w:sz w:val="24"/>
                <w:szCs w:val="24"/>
              </w:rPr>
              <w:t>2019</w:t>
            </w:r>
          </w:p>
          <w:p w:rsidR="00A069B3" w:rsidRPr="008262B9" w:rsidRDefault="00A069B3" w:rsidP="00DA0CD1">
            <w:pPr>
              <w:rPr>
                <w:rFonts w:ascii="Arial" w:hAnsi="Arial" w:cs="Arial"/>
                <w:sz w:val="24"/>
                <w:szCs w:val="24"/>
              </w:rPr>
            </w:pPr>
          </w:p>
        </w:tc>
        <w:tc>
          <w:tcPr>
            <w:tcW w:w="1179" w:type="dxa"/>
            <w:gridSpan w:val="2"/>
            <w:tcBorders>
              <w:top w:val="single" w:sz="4" w:space="0" w:color="auto"/>
              <w:left w:val="nil"/>
              <w:bottom w:val="single" w:sz="4" w:space="0" w:color="auto"/>
              <w:right w:val="single" w:sz="4" w:space="0" w:color="auto"/>
            </w:tcBorders>
          </w:tcPr>
          <w:p w:rsidR="00C119DC" w:rsidRDefault="00C119DC" w:rsidP="00DA0CD1">
            <w:pPr>
              <w:rPr>
                <w:rFonts w:ascii="Arial" w:hAnsi="Arial" w:cs="Arial"/>
                <w:sz w:val="24"/>
                <w:szCs w:val="24"/>
              </w:rPr>
            </w:pPr>
            <w:r>
              <w:rPr>
                <w:rFonts w:ascii="Arial" w:hAnsi="Arial" w:cs="Arial"/>
                <w:sz w:val="24"/>
                <w:szCs w:val="24"/>
              </w:rPr>
              <w:t>2010</w:t>
            </w:r>
          </w:p>
          <w:p w:rsidR="00C119DC" w:rsidRDefault="00C119DC" w:rsidP="00DA0CD1">
            <w:pPr>
              <w:rPr>
                <w:rFonts w:ascii="Arial" w:hAnsi="Arial" w:cs="Arial"/>
                <w:sz w:val="24"/>
                <w:szCs w:val="24"/>
              </w:rPr>
            </w:pPr>
            <w:r>
              <w:rPr>
                <w:rFonts w:ascii="Arial" w:hAnsi="Arial" w:cs="Arial"/>
                <w:sz w:val="24"/>
                <w:szCs w:val="24"/>
              </w:rPr>
              <w:t>2014</w:t>
            </w:r>
          </w:p>
          <w:p w:rsidR="00C119DC" w:rsidRDefault="00C119DC" w:rsidP="00DA0CD1">
            <w:pPr>
              <w:rPr>
                <w:rFonts w:ascii="Arial" w:hAnsi="Arial" w:cs="Arial"/>
                <w:sz w:val="24"/>
                <w:szCs w:val="24"/>
              </w:rPr>
            </w:pPr>
            <w:r>
              <w:rPr>
                <w:rFonts w:ascii="Arial" w:hAnsi="Arial" w:cs="Arial"/>
                <w:sz w:val="24"/>
                <w:szCs w:val="24"/>
              </w:rPr>
              <w:t>2017</w:t>
            </w:r>
          </w:p>
          <w:p w:rsidR="00C119DC" w:rsidRPr="008262B9" w:rsidRDefault="00C119DC" w:rsidP="00DA0CD1">
            <w:pPr>
              <w:rPr>
                <w:rFonts w:ascii="Arial" w:hAnsi="Arial" w:cs="Arial"/>
                <w:sz w:val="24"/>
                <w:szCs w:val="24"/>
              </w:rPr>
            </w:pP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val="restart"/>
            <w:tcBorders>
              <w:top w:val="single" w:sz="4" w:space="0" w:color="auto"/>
              <w:left w:val="single" w:sz="4" w:space="0" w:color="auto"/>
              <w:right w:val="single" w:sz="4" w:space="0" w:color="auto"/>
            </w:tcBorders>
          </w:tcPr>
          <w:p w:rsidR="00C119DC" w:rsidRDefault="00C119DC" w:rsidP="00750BBC">
            <w:pPr>
              <w:jc w:val="left"/>
              <w:rPr>
                <w:rFonts w:ascii="Arial" w:hAnsi="Arial" w:cs="Arial"/>
                <w:sz w:val="24"/>
                <w:szCs w:val="24"/>
              </w:rPr>
            </w:pPr>
            <w:r>
              <w:rPr>
                <w:rFonts w:ascii="Arial" w:hAnsi="Arial" w:cs="Arial"/>
                <w:sz w:val="24"/>
                <w:szCs w:val="24"/>
              </w:rPr>
              <w:t xml:space="preserve">ADM 02, </w:t>
            </w:r>
            <w:r w:rsidR="00ED7FF7" w:rsidRPr="008262B9">
              <w:rPr>
                <w:rFonts w:ascii="Arial" w:hAnsi="Arial" w:cs="Arial"/>
                <w:sz w:val="24"/>
                <w:szCs w:val="24"/>
              </w:rPr>
              <w:t xml:space="preserve">Statement of Organizational </w:t>
            </w:r>
          </w:p>
          <w:p w:rsidR="00ED7FF7" w:rsidRPr="008262B9" w:rsidRDefault="00C119DC" w:rsidP="00750BBC">
            <w:pPr>
              <w:jc w:val="left"/>
              <w:rPr>
                <w:rFonts w:ascii="Arial" w:hAnsi="Arial" w:cs="Arial"/>
                <w:sz w:val="24"/>
                <w:szCs w:val="24"/>
              </w:rPr>
            </w:pPr>
            <w:r>
              <w:rPr>
                <w:rFonts w:ascii="Arial" w:hAnsi="Arial" w:cs="Arial"/>
                <w:sz w:val="24"/>
                <w:szCs w:val="24"/>
              </w:rPr>
              <w:t xml:space="preserve">               </w:t>
            </w:r>
            <w:r w:rsidR="00ED7FF7" w:rsidRPr="008262B9">
              <w:rPr>
                <w:rFonts w:ascii="Arial" w:hAnsi="Arial" w:cs="Arial"/>
                <w:sz w:val="24"/>
                <w:szCs w:val="24"/>
              </w:rPr>
              <w:t>Commitment</w:t>
            </w:r>
          </w:p>
        </w:tc>
        <w:tc>
          <w:tcPr>
            <w:tcW w:w="1702" w:type="dxa"/>
            <w:gridSpan w:val="2"/>
            <w:vMerge w:val="restart"/>
            <w:tcBorders>
              <w:top w:val="single" w:sz="4" w:space="0" w:color="auto"/>
              <w:left w:val="single" w:sz="4" w:space="0" w:color="auto"/>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2003</w:t>
            </w:r>
          </w:p>
        </w:tc>
        <w:tc>
          <w:tcPr>
            <w:tcW w:w="1169" w:type="dxa"/>
            <w:tcBorders>
              <w:top w:val="single" w:sz="4" w:space="0" w:color="auto"/>
              <w:left w:val="single" w:sz="4" w:space="0" w:color="auto"/>
              <w:bottom w:val="nil"/>
              <w:right w:val="nil"/>
            </w:tcBorders>
          </w:tcPr>
          <w:p w:rsidR="00ED7FF7" w:rsidRPr="008262B9" w:rsidRDefault="00ED7FF7" w:rsidP="00DA0CD1">
            <w:pPr>
              <w:rPr>
                <w:rFonts w:ascii="Arial" w:hAnsi="Arial" w:cs="Arial"/>
                <w:sz w:val="24"/>
                <w:szCs w:val="24"/>
              </w:rPr>
            </w:pPr>
            <w:r w:rsidRPr="008262B9">
              <w:rPr>
                <w:rFonts w:ascii="Arial" w:hAnsi="Arial" w:cs="Arial"/>
                <w:sz w:val="24"/>
                <w:szCs w:val="24"/>
              </w:rPr>
              <w:t>2004</w:t>
            </w:r>
          </w:p>
        </w:tc>
        <w:tc>
          <w:tcPr>
            <w:tcW w:w="1179" w:type="dxa"/>
            <w:gridSpan w:val="2"/>
            <w:tcBorders>
              <w:top w:val="single" w:sz="4" w:space="0" w:color="auto"/>
              <w:left w:val="nil"/>
              <w:bottom w:val="nil"/>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2005</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tcBorders>
              <w:left w:val="single" w:sz="4" w:space="0" w:color="auto"/>
              <w:right w:val="single" w:sz="4" w:space="0" w:color="auto"/>
            </w:tcBorders>
          </w:tcPr>
          <w:p w:rsidR="00ED7FF7" w:rsidRPr="008262B9" w:rsidRDefault="00ED7FF7" w:rsidP="00750BBC">
            <w:pPr>
              <w:jc w:val="left"/>
              <w:rPr>
                <w:rFonts w:ascii="Arial" w:hAnsi="Arial" w:cs="Arial"/>
                <w:sz w:val="24"/>
                <w:szCs w:val="24"/>
              </w:rPr>
            </w:pPr>
          </w:p>
        </w:tc>
        <w:tc>
          <w:tcPr>
            <w:tcW w:w="1702" w:type="dxa"/>
            <w:gridSpan w:val="2"/>
            <w:vMerge/>
            <w:tcBorders>
              <w:left w:val="single" w:sz="4" w:space="0" w:color="auto"/>
              <w:right w:val="single" w:sz="4" w:space="0" w:color="auto"/>
            </w:tcBorders>
          </w:tcPr>
          <w:p w:rsidR="00ED7FF7" w:rsidRPr="008262B9" w:rsidRDefault="00ED7FF7" w:rsidP="00DA0CD1">
            <w:pPr>
              <w:rPr>
                <w:rFonts w:ascii="Arial" w:hAnsi="Arial" w:cs="Arial"/>
                <w:sz w:val="24"/>
                <w:szCs w:val="24"/>
              </w:rPr>
            </w:pPr>
          </w:p>
        </w:tc>
        <w:tc>
          <w:tcPr>
            <w:tcW w:w="1169" w:type="dxa"/>
            <w:tcBorders>
              <w:top w:val="nil"/>
              <w:left w:val="single" w:sz="4" w:space="0" w:color="auto"/>
              <w:bottom w:val="nil"/>
              <w:right w:val="nil"/>
            </w:tcBorders>
          </w:tcPr>
          <w:p w:rsidR="00ED7FF7" w:rsidRPr="008262B9" w:rsidRDefault="00ED7FF7" w:rsidP="00DA0CD1">
            <w:pPr>
              <w:rPr>
                <w:rFonts w:ascii="Arial" w:hAnsi="Arial" w:cs="Arial"/>
                <w:sz w:val="24"/>
                <w:szCs w:val="24"/>
              </w:rPr>
            </w:pPr>
            <w:r w:rsidRPr="008262B9">
              <w:rPr>
                <w:rFonts w:ascii="Arial" w:hAnsi="Arial" w:cs="Arial"/>
                <w:sz w:val="24"/>
                <w:szCs w:val="24"/>
              </w:rPr>
              <w:t>2006</w:t>
            </w:r>
          </w:p>
        </w:tc>
        <w:tc>
          <w:tcPr>
            <w:tcW w:w="1179" w:type="dxa"/>
            <w:gridSpan w:val="2"/>
            <w:tcBorders>
              <w:top w:val="nil"/>
              <w:left w:val="nil"/>
              <w:bottom w:val="nil"/>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2007</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tcBorders>
              <w:left w:val="single" w:sz="4" w:space="0" w:color="auto"/>
              <w:right w:val="single" w:sz="4" w:space="0" w:color="auto"/>
            </w:tcBorders>
          </w:tcPr>
          <w:p w:rsidR="00ED7FF7" w:rsidRPr="008262B9" w:rsidRDefault="00ED7FF7" w:rsidP="00750BBC">
            <w:pPr>
              <w:jc w:val="left"/>
              <w:rPr>
                <w:rFonts w:ascii="Arial" w:hAnsi="Arial" w:cs="Arial"/>
                <w:sz w:val="24"/>
                <w:szCs w:val="24"/>
              </w:rPr>
            </w:pPr>
          </w:p>
        </w:tc>
        <w:tc>
          <w:tcPr>
            <w:tcW w:w="1702" w:type="dxa"/>
            <w:gridSpan w:val="2"/>
            <w:vMerge/>
            <w:tcBorders>
              <w:left w:val="single" w:sz="4" w:space="0" w:color="auto"/>
              <w:right w:val="single" w:sz="4" w:space="0" w:color="auto"/>
            </w:tcBorders>
          </w:tcPr>
          <w:p w:rsidR="00ED7FF7" w:rsidRPr="008262B9" w:rsidRDefault="00ED7FF7" w:rsidP="00DA0CD1">
            <w:pPr>
              <w:rPr>
                <w:rFonts w:ascii="Arial" w:hAnsi="Arial" w:cs="Arial"/>
                <w:sz w:val="24"/>
                <w:szCs w:val="24"/>
              </w:rPr>
            </w:pPr>
          </w:p>
        </w:tc>
        <w:tc>
          <w:tcPr>
            <w:tcW w:w="1169" w:type="dxa"/>
            <w:tcBorders>
              <w:top w:val="nil"/>
              <w:left w:val="single" w:sz="4" w:space="0" w:color="auto"/>
              <w:bottom w:val="nil"/>
              <w:right w:val="nil"/>
            </w:tcBorders>
          </w:tcPr>
          <w:p w:rsidR="00ED7FF7" w:rsidRPr="008262B9" w:rsidRDefault="00ED7FF7" w:rsidP="00DA0CD1">
            <w:pPr>
              <w:rPr>
                <w:rFonts w:ascii="Arial" w:hAnsi="Arial" w:cs="Arial"/>
                <w:sz w:val="24"/>
                <w:szCs w:val="24"/>
              </w:rPr>
            </w:pPr>
            <w:r w:rsidRPr="008262B9">
              <w:rPr>
                <w:rFonts w:ascii="Arial" w:hAnsi="Arial" w:cs="Arial"/>
                <w:sz w:val="24"/>
                <w:szCs w:val="24"/>
              </w:rPr>
              <w:t>2008</w:t>
            </w:r>
          </w:p>
        </w:tc>
        <w:tc>
          <w:tcPr>
            <w:tcW w:w="1179" w:type="dxa"/>
            <w:gridSpan w:val="2"/>
            <w:tcBorders>
              <w:top w:val="nil"/>
              <w:left w:val="nil"/>
              <w:bottom w:val="nil"/>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2009</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tcBorders>
              <w:left w:val="single" w:sz="4" w:space="0" w:color="auto"/>
              <w:right w:val="single" w:sz="4" w:space="0" w:color="auto"/>
            </w:tcBorders>
          </w:tcPr>
          <w:p w:rsidR="00ED7FF7" w:rsidRPr="008262B9" w:rsidRDefault="00ED7FF7" w:rsidP="00750BBC">
            <w:pPr>
              <w:jc w:val="left"/>
              <w:rPr>
                <w:rFonts w:ascii="Arial" w:hAnsi="Arial" w:cs="Arial"/>
                <w:sz w:val="24"/>
                <w:szCs w:val="24"/>
              </w:rPr>
            </w:pPr>
          </w:p>
        </w:tc>
        <w:tc>
          <w:tcPr>
            <w:tcW w:w="1702" w:type="dxa"/>
            <w:gridSpan w:val="2"/>
            <w:vMerge/>
            <w:tcBorders>
              <w:left w:val="single" w:sz="4" w:space="0" w:color="auto"/>
              <w:right w:val="single" w:sz="4" w:space="0" w:color="auto"/>
            </w:tcBorders>
          </w:tcPr>
          <w:p w:rsidR="00ED7FF7" w:rsidRPr="008262B9" w:rsidRDefault="00ED7FF7" w:rsidP="00DA0CD1">
            <w:pPr>
              <w:rPr>
                <w:rFonts w:ascii="Arial" w:hAnsi="Arial" w:cs="Arial"/>
                <w:sz w:val="24"/>
                <w:szCs w:val="24"/>
              </w:rPr>
            </w:pPr>
          </w:p>
        </w:tc>
        <w:tc>
          <w:tcPr>
            <w:tcW w:w="1169" w:type="dxa"/>
            <w:tcBorders>
              <w:top w:val="nil"/>
              <w:left w:val="single" w:sz="4" w:space="0" w:color="auto"/>
              <w:bottom w:val="nil"/>
              <w:right w:val="nil"/>
            </w:tcBorders>
          </w:tcPr>
          <w:p w:rsidR="00ED7FF7" w:rsidRPr="008262B9" w:rsidRDefault="00ED7FF7" w:rsidP="00DA0CD1">
            <w:pPr>
              <w:rPr>
                <w:rFonts w:ascii="Arial" w:hAnsi="Arial" w:cs="Arial"/>
                <w:sz w:val="24"/>
                <w:szCs w:val="24"/>
              </w:rPr>
            </w:pPr>
            <w:r w:rsidRPr="008262B9">
              <w:rPr>
                <w:rFonts w:ascii="Arial" w:hAnsi="Arial" w:cs="Arial"/>
                <w:sz w:val="24"/>
                <w:szCs w:val="24"/>
              </w:rPr>
              <w:t>2010</w:t>
            </w:r>
          </w:p>
        </w:tc>
        <w:tc>
          <w:tcPr>
            <w:tcW w:w="1179" w:type="dxa"/>
            <w:gridSpan w:val="2"/>
            <w:tcBorders>
              <w:top w:val="nil"/>
              <w:left w:val="nil"/>
              <w:bottom w:val="nil"/>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2015</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tcBorders>
              <w:left w:val="single" w:sz="4" w:space="0" w:color="auto"/>
              <w:right w:val="single" w:sz="4" w:space="0" w:color="auto"/>
            </w:tcBorders>
          </w:tcPr>
          <w:p w:rsidR="00ED7FF7" w:rsidRPr="008262B9" w:rsidRDefault="00ED7FF7" w:rsidP="00750BBC">
            <w:pPr>
              <w:jc w:val="left"/>
              <w:rPr>
                <w:rFonts w:ascii="Arial" w:hAnsi="Arial" w:cs="Arial"/>
                <w:sz w:val="24"/>
                <w:szCs w:val="24"/>
              </w:rPr>
            </w:pPr>
          </w:p>
        </w:tc>
        <w:tc>
          <w:tcPr>
            <w:tcW w:w="1702" w:type="dxa"/>
            <w:gridSpan w:val="2"/>
            <w:vMerge/>
            <w:tcBorders>
              <w:left w:val="single" w:sz="4" w:space="0" w:color="auto"/>
              <w:right w:val="single" w:sz="4" w:space="0" w:color="auto"/>
            </w:tcBorders>
          </w:tcPr>
          <w:p w:rsidR="00ED7FF7" w:rsidRPr="008262B9" w:rsidRDefault="00ED7FF7" w:rsidP="00DA0CD1">
            <w:pPr>
              <w:rPr>
                <w:rFonts w:ascii="Arial" w:hAnsi="Arial" w:cs="Arial"/>
                <w:sz w:val="24"/>
                <w:szCs w:val="24"/>
              </w:rPr>
            </w:pPr>
          </w:p>
        </w:tc>
        <w:tc>
          <w:tcPr>
            <w:tcW w:w="1169" w:type="dxa"/>
            <w:tcBorders>
              <w:top w:val="nil"/>
              <w:left w:val="single" w:sz="4" w:space="0" w:color="auto"/>
              <w:bottom w:val="nil"/>
              <w:right w:val="nil"/>
            </w:tcBorders>
          </w:tcPr>
          <w:p w:rsidR="00ED7FF7" w:rsidRPr="008262B9" w:rsidRDefault="00ED7FF7" w:rsidP="00DA0CD1">
            <w:pPr>
              <w:rPr>
                <w:rFonts w:ascii="Arial" w:hAnsi="Arial" w:cs="Arial"/>
                <w:sz w:val="24"/>
                <w:szCs w:val="24"/>
              </w:rPr>
            </w:pPr>
            <w:r w:rsidRPr="008262B9">
              <w:rPr>
                <w:rFonts w:ascii="Arial" w:hAnsi="Arial" w:cs="Arial"/>
                <w:sz w:val="24"/>
                <w:szCs w:val="24"/>
              </w:rPr>
              <w:t>2015</w:t>
            </w:r>
          </w:p>
        </w:tc>
        <w:tc>
          <w:tcPr>
            <w:tcW w:w="1179" w:type="dxa"/>
            <w:gridSpan w:val="2"/>
            <w:tcBorders>
              <w:top w:val="nil"/>
              <w:left w:val="nil"/>
              <w:bottom w:val="nil"/>
              <w:right w:val="single" w:sz="4" w:space="0" w:color="auto"/>
            </w:tcBorders>
          </w:tcPr>
          <w:p w:rsidR="00ED7FF7" w:rsidRPr="008262B9" w:rsidRDefault="00ED7FF7" w:rsidP="00DA0CD1">
            <w:pPr>
              <w:rPr>
                <w:rFonts w:ascii="Arial" w:hAnsi="Arial" w:cs="Arial"/>
                <w:sz w:val="24"/>
                <w:szCs w:val="24"/>
              </w:rPr>
            </w:pPr>
            <w:r w:rsidRPr="008262B9">
              <w:rPr>
                <w:rFonts w:ascii="Arial" w:hAnsi="Arial" w:cs="Arial"/>
                <w:sz w:val="24"/>
                <w:szCs w:val="24"/>
              </w:rPr>
              <w:t>2017</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vMerge/>
            <w:tcBorders>
              <w:left w:val="single" w:sz="4" w:space="0" w:color="auto"/>
              <w:bottom w:val="single" w:sz="4" w:space="0" w:color="auto"/>
              <w:right w:val="single" w:sz="4" w:space="0" w:color="auto"/>
            </w:tcBorders>
          </w:tcPr>
          <w:p w:rsidR="00ED7FF7" w:rsidRPr="008262B9" w:rsidRDefault="00ED7FF7" w:rsidP="00750BBC">
            <w:pPr>
              <w:jc w:val="left"/>
              <w:rPr>
                <w:rFonts w:ascii="Arial" w:hAnsi="Arial" w:cs="Arial"/>
                <w:sz w:val="24"/>
                <w:szCs w:val="24"/>
              </w:rPr>
            </w:pPr>
          </w:p>
        </w:tc>
        <w:tc>
          <w:tcPr>
            <w:tcW w:w="1702" w:type="dxa"/>
            <w:gridSpan w:val="2"/>
            <w:vMerge/>
            <w:tcBorders>
              <w:left w:val="single" w:sz="4" w:space="0" w:color="auto"/>
              <w:bottom w:val="single" w:sz="4" w:space="0" w:color="auto"/>
              <w:right w:val="single" w:sz="4" w:space="0" w:color="auto"/>
            </w:tcBorders>
          </w:tcPr>
          <w:p w:rsidR="00ED7FF7" w:rsidRPr="008262B9" w:rsidRDefault="00ED7FF7" w:rsidP="00DA0CD1">
            <w:pPr>
              <w:rPr>
                <w:rFonts w:ascii="Arial" w:hAnsi="Arial" w:cs="Arial"/>
                <w:sz w:val="24"/>
                <w:szCs w:val="24"/>
              </w:rPr>
            </w:pPr>
          </w:p>
        </w:tc>
        <w:tc>
          <w:tcPr>
            <w:tcW w:w="1169" w:type="dxa"/>
            <w:tcBorders>
              <w:top w:val="nil"/>
              <w:left w:val="single" w:sz="4" w:space="0" w:color="auto"/>
              <w:bottom w:val="single" w:sz="4" w:space="0" w:color="auto"/>
              <w:right w:val="nil"/>
            </w:tcBorders>
          </w:tcPr>
          <w:p w:rsidR="00ED7FF7" w:rsidRDefault="00ED7FF7" w:rsidP="00DA0CD1">
            <w:pPr>
              <w:rPr>
                <w:rFonts w:ascii="Arial" w:hAnsi="Arial" w:cs="Arial"/>
                <w:sz w:val="24"/>
                <w:szCs w:val="24"/>
              </w:rPr>
            </w:pPr>
            <w:r w:rsidRPr="008262B9">
              <w:rPr>
                <w:rFonts w:ascii="Arial" w:hAnsi="Arial" w:cs="Arial"/>
                <w:sz w:val="24"/>
                <w:szCs w:val="24"/>
              </w:rPr>
              <w:t>2019</w:t>
            </w:r>
          </w:p>
          <w:p w:rsidR="00A069B3" w:rsidRPr="008262B9" w:rsidRDefault="00A069B3" w:rsidP="00DA0CD1">
            <w:pPr>
              <w:rPr>
                <w:rFonts w:ascii="Arial" w:hAnsi="Arial" w:cs="Arial"/>
                <w:sz w:val="24"/>
                <w:szCs w:val="24"/>
              </w:rPr>
            </w:pPr>
          </w:p>
        </w:tc>
        <w:tc>
          <w:tcPr>
            <w:tcW w:w="1179" w:type="dxa"/>
            <w:gridSpan w:val="2"/>
            <w:tcBorders>
              <w:top w:val="nil"/>
              <w:left w:val="nil"/>
              <w:bottom w:val="single" w:sz="4" w:space="0" w:color="auto"/>
              <w:right w:val="single" w:sz="4" w:space="0" w:color="auto"/>
            </w:tcBorders>
          </w:tcPr>
          <w:p w:rsidR="00ED7FF7" w:rsidRPr="008262B9" w:rsidRDefault="00ED7FF7" w:rsidP="00DA0CD1">
            <w:pPr>
              <w:rPr>
                <w:rFonts w:ascii="Arial" w:hAnsi="Arial" w:cs="Arial"/>
                <w:sz w:val="24"/>
                <w:szCs w:val="24"/>
              </w:rPr>
            </w:pPr>
          </w:p>
        </w:tc>
      </w:tr>
      <w:tr w:rsidR="00C119DC"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nil"/>
              <w:right w:val="single" w:sz="4" w:space="0" w:color="auto"/>
            </w:tcBorders>
          </w:tcPr>
          <w:p w:rsidR="00C119DC" w:rsidRDefault="00C119DC" w:rsidP="00DA0CD1">
            <w:pPr>
              <w:jc w:val="left"/>
              <w:rPr>
                <w:rFonts w:ascii="Arial" w:hAnsi="Arial" w:cs="Arial"/>
                <w:sz w:val="24"/>
                <w:szCs w:val="24"/>
              </w:rPr>
            </w:pPr>
            <w:r>
              <w:rPr>
                <w:rFonts w:ascii="Arial" w:hAnsi="Arial" w:cs="Arial"/>
                <w:sz w:val="24"/>
                <w:szCs w:val="24"/>
              </w:rPr>
              <w:t xml:space="preserve">ADM 03, Accessibility Policies, Procedures, </w:t>
            </w:r>
          </w:p>
          <w:p w:rsidR="00C119DC" w:rsidRDefault="00C119DC" w:rsidP="00DA0CD1">
            <w:pPr>
              <w:jc w:val="left"/>
              <w:rPr>
                <w:rFonts w:ascii="Arial" w:hAnsi="Arial" w:cs="Arial"/>
                <w:sz w:val="24"/>
                <w:szCs w:val="24"/>
              </w:rPr>
            </w:pPr>
            <w:r>
              <w:rPr>
                <w:rFonts w:ascii="Arial" w:hAnsi="Arial" w:cs="Arial"/>
                <w:sz w:val="24"/>
                <w:szCs w:val="24"/>
              </w:rPr>
              <w:t xml:space="preserve">               Plans and Progress Reports </w:t>
            </w:r>
          </w:p>
          <w:p w:rsidR="00A069B3" w:rsidRPr="008262B9" w:rsidRDefault="00A069B3" w:rsidP="00DA0CD1">
            <w:pPr>
              <w:jc w:val="left"/>
              <w:rPr>
                <w:rFonts w:ascii="Arial" w:hAnsi="Arial" w:cs="Arial"/>
                <w:sz w:val="24"/>
                <w:szCs w:val="24"/>
              </w:rPr>
            </w:pPr>
          </w:p>
        </w:tc>
        <w:tc>
          <w:tcPr>
            <w:tcW w:w="1702" w:type="dxa"/>
            <w:gridSpan w:val="2"/>
            <w:tcBorders>
              <w:top w:val="single" w:sz="4" w:space="0" w:color="auto"/>
              <w:left w:val="single" w:sz="4" w:space="0" w:color="auto"/>
              <w:bottom w:val="nil"/>
              <w:right w:val="single" w:sz="4" w:space="0" w:color="auto"/>
            </w:tcBorders>
          </w:tcPr>
          <w:p w:rsidR="00C119DC" w:rsidRPr="008262B9" w:rsidRDefault="00C119DC" w:rsidP="00DA0CD1">
            <w:pPr>
              <w:rPr>
                <w:rFonts w:ascii="Arial" w:hAnsi="Arial" w:cs="Arial"/>
                <w:sz w:val="24"/>
                <w:szCs w:val="24"/>
              </w:rPr>
            </w:pPr>
            <w:r>
              <w:rPr>
                <w:rFonts w:ascii="Arial" w:hAnsi="Arial" w:cs="Arial"/>
                <w:sz w:val="24"/>
                <w:szCs w:val="24"/>
              </w:rPr>
              <w:t>2019</w:t>
            </w:r>
          </w:p>
        </w:tc>
        <w:tc>
          <w:tcPr>
            <w:tcW w:w="1169" w:type="dxa"/>
            <w:tcBorders>
              <w:top w:val="single" w:sz="4" w:space="0" w:color="auto"/>
              <w:left w:val="single" w:sz="4" w:space="0" w:color="auto"/>
              <w:bottom w:val="nil"/>
              <w:right w:val="nil"/>
            </w:tcBorders>
          </w:tcPr>
          <w:p w:rsidR="00C119DC" w:rsidRPr="008262B9" w:rsidRDefault="00C119DC" w:rsidP="00DA0CD1">
            <w:pPr>
              <w:rPr>
                <w:rFonts w:ascii="Arial" w:hAnsi="Arial" w:cs="Arial"/>
                <w:sz w:val="24"/>
                <w:szCs w:val="24"/>
              </w:rPr>
            </w:pPr>
          </w:p>
        </w:tc>
        <w:tc>
          <w:tcPr>
            <w:tcW w:w="1179" w:type="dxa"/>
            <w:gridSpan w:val="2"/>
            <w:tcBorders>
              <w:top w:val="single" w:sz="4" w:space="0" w:color="auto"/>
              <w:left w:val="nil"/>
              <w:bottom w:val="nil"/>
              <w:right w:val="single" w:sz="4" w:space="0" w:color="auto"/>
            </w:tcBorders>
          </w:tcPr>
          <w:p w:rsidR="00C119DC" w:rsidRPr="008262B9" w:rsidRDefault="00C119DC" w:rsidP="00DA0CD1">
            <w:pPr>
              <w:rPr>
                <w:rFonts w:ascii="Arial" w:hAnsi="Arial" w:cs="Arial"/>
                <w:sz w:val="24"/>
                <w:szCs w:val="24"/>
              </w:rPr>
            </w:pP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nil"/>
              <w:right w:val="single" w:sz="4" w:space="0" w:color="auto"/>
            </w:tcBorders>
          </w:tcPr>
          <w:p w:rsidR="00C119DC" w:rsidRDefault="00C119DC" w:rsidP="00DA0CD1">
            <w:pPr>
              <w:jc w:val="left"/>
              <w:rPr>
                <w:rFonts w:ascii="Arial" w:hAnsi="Arial" w:cs="Arial"/>
                <w:sz w:val="24"/>
                <w:szCs w:val="24"/>
              </w:rPr>
            </w:pPr>
            <w:r>
              <w:rPr>
                <w:rFonts w:ascii="Arial" w:hAnsi="Arial" w:cs="Arial"/>
                <w:sz w:val="24"/>
                <w:szCs w:val="24"/>
              </w:rPr>
              <w:t xml:space="preserve">ADM 04, Accessibility Standard - </w:t>
            </w:r>
            <w:r w:rsidR="00DA0CD1" w:rsidRPr="008262B9">
              <w:rPr>
                <w:rFonts w:ascii="Arial" w:hAnsi="Arial" w:cs="Arial"/>
                <w:sz w:val="24"/>
                <w:szCs w:val="24"/>
              </w:rPr>
              <w:t xml:space="preserve">Information </w:t>
            </w:r>
          </w:p>
          <w:p w:rsidR="00DA0CD1" w:rsidRPr="008262B9" w:rsidRDefault="00C119DC" w:rsidP="00DA0CD1">
            <w:pPr>
              <w:jc w:val="left"/>
              <w:rPr>
                <w:rFonts w:ascii="Arial" w:hAnsi="Arial" w:cs="Arial"/>
                <w:sz w:val="24"/>
                <w:szCs w:val="24"/>
              </w:rPr>
            </w:pPr>
            <w:r>
              <w:rPr>
                <w:rFonts w:ascii="Arial" w:hAnsi="Arial" w:cs="Arial"/>
                <w:sz w:val="24"/>
                <w:szCs w:val="24"/>
              </w:rPr>
              <w:t xml:space="preserve">               </w:t>
            </w:r>
            <w:r w:rsidR="00DA0CD1" w:rsidRPr="008262B9">
              <w:rPr>
                <w:rFonts w:ascii="Arial" w:hAnsi="Arial" w:cs="Arial"/>
                <w:sz w:val="24"/>
                <w:szCs w:val="24"/>
              </w:rPr>
              <w:t xml:space="preserve">and Communication </w:t>
            </w:r>
          </w:p>
        </w:tc>
        <w:tc>
          <w:tcPr>
            <w:tcW w:w="1702" w:type="dxa"/>
            <w:gridSpan w:val="2"/>
            <w:tcBorders>
              <w:top w:val="single" w:sz="4" w:space="0" w:color="auto"/>
              <w:left w:val="single" w:sz="4" w:space="0" w:color="auto"/>
              <w:bottom w:val="nil"/>
              <w:right w:val="single" w:sz="4" w:space="0" w:color="auto"/>
            </w:tcBorders>
          </w:tcPr>
          <w:p w:rsidR="00DA0CD1" w:rsidRPr="008262B9" w:rsidRDefault="00DA0CD1" w:rsidP="00DA0CD1">
            <w:pPr>
              <w:rPr>
                <w:rFonts w:ascii="Arial" w:hAnsi="Arial" w:cs="Arial"/>
                <w:sz w:val="24"/>
                <w:szCs w:val="24"/>
              </w:rPr>
            </w:pPr>
            <w:r w:rsidRPr="008262B9">
              <w:rPr>
                <w:rFonts w:ascii="Arial" w:hAnsi="Arial" w:cs="Arial"/>
                <w:sz w:val="24"/>
                <w:szCs w:val="24"/>
              </w:rPr>
              <w:t>2010</w:t>
            </w:r>
          </w:p>
        </w:tc>
        <w:tc>
          <w:tcPr>
            <w:tcW w:w="1169" w:type="dxa"/>
            <w:tcBorders>
              <w:top w:val="single" w:sz="4" w:space="0" w:color="auto"/>
              <w:left w:val="single" w:sz="4" w:space="0" w:color="auto"/>
              <w:bottom w:val="nil"/>
              <w:right w:val="nil"/>
            </w:tcBorders>
          </w:tcPr>
          <w:p w:rsidR="00DA0CD1" w:rsidRDefault="00DA0CD1" w:rsidP="00DA0CD1">
            <w:pPr>
              <w:rPr>
                <w:rFonts w:ascii="Arial" w:hAnsi="Arial" w:cs="Arial"/>
                <w:sz w:val="24"/>
                <w:szCs w:val="24"/>
              </w:rPr>
            </w:pPr>
            <w:r w:rsidRPr="008262B9">
              <w:rPr>
                <w:rFonts w:ascii="Arial" w:hAnsi="Arial" w:cs="Arial"/>
                <w:sz w:val="24"/>
                <w:szCs w:val="24"/>
              </w:rPr>
              <w:t>2013</w:t>
            </w:r>
          </w:p>
          <w:p w:rsidR="00A069B3" w:rsidRPr="00A069B3" w:rsidRDefault="00A069B3" w:rsidP="00DA0CD1">
            <w:pPr>
              <w:rPr>
                <w:rFonts w:ascii="Arial" w:hAnsi="Arial" w:cs="Arial"/>
                <w:sz w:val="24"/>
                <w:szCs w:val="24"/>
              </w:rPr>
            </w:pPr>
            <w:r w:rsidRPr="00A069B3">
              <w:rPr>
                <w:rFonts w:ascii="Arial" w:hAnsi="Arial" w:cs="Arial"/>
                <w:sz w:val="24"/>
                <w:szCs w:val="24"/>
              </w:rPr>
              <w:t>2015</w:t>
            </w:r>
          </w:p>
        </w:tc>
        <w:tc>
          <w:tcPr>
            <w:tcW w:w="1179" w:type="dxa"/>
            <w:gridSpan w:val="2"/>
            <w:tcBorders>
              <w:top w:val="single" w:sz="4" w:space="0" w:color="auto"/>
              <w:left w:val="nil"/>
              <w:bottom w:val="nil"/>
              <w:right w:val="single" w:sz="4" w:space="0" w:color="auto"/>
            </w:tcBorders>
          </w:tcPr>
          <w:p w:rsidR="00DA0CD1" w:rsidRDefault="00DA0CD1" w:rsidP="00DA0CD1">
            <w:pPr>
              <w:rPr>
                <w:rFonts w:ascii="Arial" w:hAnsi="Arial" w:cs="Arial"/>
                <w:sz w:val="24"/>
                <w:szCs w:val="24"/>
              </w:rPr>
            </w:pPr>
            <w:r w:rsidRPr="008262B9">
              <w:rPr>
                <w:rFonts w:ascii="Arial" w:hAnsi="Arial" w:cs="Arial"/>
                <w:sz w:val="24"/>
                <w:szCs w:val="24"/>
              </w:rPr>
              <w:t>2014</w:t>
            </w:r>
          </w:p>
          <w:p w:rsidR="00A069B3" w:rsidRPr="00A069B3" w:rsidRDefault="00A069B3" w:rsidP="00DA0CD1">
            <w:pPr>
              <w:rPr>
                <w:rFonts w:ascii="Arial" w:hAnsi="Arial" w:cs="Arial"/>
                <w:sz w:val="24"/>
                <w:szCs w:val="24"/>
              </w:rPr>
            </w:pPr>
            <w:r w:rsidRPr="00A069B3">
              <w:rPr>
                <w:rFonts w:ascii="Arial" w:hAnsi="Arial" w:cs="Arial"/>
                <w:sz w:val="24"/>
                <w:szCs w:val="24"/>
              </w:rPr>
              <w:t>2017</w:t>
            </w:r>
          </w:p>
        </w:tc>
      </w:tr>
      <w:tr w:rsidR="00DA0CD1"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nil"/>
              <w:right w:val="single" w:sz="4" w:space="0" w:color="auto"/>
            </w:tcBorders>
          </w:tcPr>
          <w:p w:rsidR="00DA0CD1" w:rsidRPr="008262B9" w:rsidRDefault="00DA0CD1" w:rsidP="00DA0CD1">
            <w:pPr>
              <w:jc w:val="left"/>
              <w:rPr>
                <w:rFonts w:ascii="Arial" w:hAnsi="Arial" w:cs="Arial"/>
                <w:sz w:val="24"/>
                <w:szCs w:val="24"/>
              </w:rPr>
            </w:pPr>
          </w:p>
        </w:tc>
        <w:tc>
          <w:tcPr>
            <w:tcW w:w="1702" w:type="dxa"/>
            <w:gridSpan w:val="2"/>
            <w:tcBorders>
              <w:top w:val="nil"/>
              <w:left w:val="single" w:sz="4" w:space="0" w:color="auto"/>
              <w:bottom w:val="nil"/>
              <w:right w:val="single" w:sz="4" w:space="0" w:color="auto"/>
            </w:tcBorders>
          </w:tcPr>
          <w:p w:rsidR="00DA0CD1" w:rsidRPr="008262B9" w:rsidRDefault="00DA0CD1" w:rsidP="00DA0CD1">
            <w:pPr>
              <w:rPr>
                <w:rFonts w:ascii="Arial" w:hAnsi="Arial" w:cs="Arial"/>
                <w:sz w:val="24"/>
                <w:szCs w:val="24"/>
              </w:rPr>
            </w:pPr>
          </w:p>
        </w:tc>
        <w:tc>
          <w:tcPr>
            <w:tcW w:w="1169" w:type="dxa"/>
            <w:tcBorders>
              <w:top w:val="nil"/>
              <w:left w:val="single" w:sz="4" w:space="0" w:color="auto"/>
              <w:bottom w:val="nil"/>
              <w:right w:val="nil"/>
            </w:tcBorders>
          </w:tcPr>
          <w:p w:rsidR="00DA0CD1" w:rsidRPr="008262B9" w:rsidRDefault="00DA0CD1" w:rsidP="00DA0CD1">
            <w:pPr>
              <w:rPr>
                <w:rFonts w:ascii="Arial" w:hAnsi="Arial" w:cs="Arial"/>
                <w:sz w:val="24"/>
                <w:szCs w:val="24"/>
              </w:rPr>
            </w:pPr>
            <w:r w:rsidRPr="008262B9">
              <w:rPr>
                <w:rFonts w:ascii="Arial" w:hAnsi="Arial" w:cs="Arial"/>
                <w:sz w:val="24"/>
                <w:szCs w:val="24"/>
              </w:rPr>
              <w:t>201</w:t>
            </w:r>
            <w:r w:rsidR="00A069B3">
              <w:rPr>
                <w:rFonts w:ascii="Arial" w:hAnsi="Arial" w:cs="Arial"/>
                <w:sz w:val="24"/>
                <w:szCs w:val="24"/>
              </w:rPr>
              <w:t>9</w:t>
            </w:r>
          </w:p>
        </w:tc>
        <w:tc>
          <w:tcPr>
            <w:tcW w:w="1179" w:type="dxa"/>
            <w:gridSpan w:val="2"/>
            <w:tcBorders>
              <w:top w:val="nil"/>
              <w:left w:val="nil"/>
              <w:bottom w:val="nil"/>
              <w:right w:val="single" w:sz="4" w:space="0" w:color="auto"/>
            </w:tcBorders>
          </w:tcPr>
          <w:p w:rsidR="00DA0CD1" w:rsidRPr="008262B9" w:rsidRDefault="00DA0CD1" w:rsidP="00DA0CD1">
            <w:pPr>
              <w:rPr>
                <w:rFonts w:ascii="Arial" w:hAnsi="Arial" w:cs="Arial"/>
                <w:sz w:val="24"/>
                <w:szCs w:val="24"/>
              </w:rPr>
            </w:pP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single" w:sz="4" w:space="0" w:color="auto"/>
              <w:right w:val="single" w:sz="4" w:space="0" w:color="auto"/>
            </w:tcBorders>
          </w:tcPr>
          <w:p w:rsidR="00DA0CD1" w:rsidRPr="008262B9" w:rsidRDefault="00DA0CD1" w:rsidP="00DA0CD1">
            <w:pPr>
              <w:jc w:val="left"/>
              <w:rPr>
                <w:rFonts w:ascii="Arial" w:hAnsi="Arial" w:cs="Arial"/>
                <w:sz w:val="24"/>
                <w:szCs w:val="24"/>
              </w:rPr>
            </w:pPr>
          </w:p>
        </w:tc>
        <w:tc>
          <w:tcPr>
            <w:tcW w:w="1702" w:type="dxa"/>
            <w:gridSpan w:val="2"/>
            <w:tcBorders>
              <w:top w:val="nil"/>
              <w:left w:val="single" w:sz="4" w:space="0" w:color="auto"/>
              <w:bottom w:val="single" w:sz="4" w:space="0" w:color="auto"/>
              <w:right w:val="single" w:sz="4" w:space="0" w:color="auto"/>
            </w:tcBorders>
          </w:tcPr>
          <w:p w:rsidR="00DA0CD1" w:rsidRPr="008262B9" w:rsidRDefault="00DA0CD1" w:rsidP="00DA0CD1">
            <w:pPr>
              <w:rPr>
                <w:rFonts w:ascii="Arial" w:hAnsi="Arial" w:cs="Arial"/>
                <w:sz w:val="24"/>
                <w:szCs w:val="24"/>
              </w:rPr>
            </w:pPr>
          </w:p>
        </w:tc>
        <w:tc>
          <w:tcPr>
            <w:tcW w:w="1169" w:type="dxa"/>
            <w:tcBorders>
              <w:top w:val="nil"/>
              <w:left w:val="single" w:sz="4" w:space="0" w:color="auto"/>
              <w:bottom w:val="single" w:sz="4" w:space="0" w:color="auto"/>
              <w:right w:val="nil"/>
            </w:tcBorders>
          </w:tcPr>
          <w:p w:rsidR="00A069B3" w:rsidRPr="008262B9" w:rsidRDefault="00A069B3" w:rsidP="00A069B3">
            <w:pPr>
              <w:jc w:val="both"/>
              <w:rPr>
                <w:rFonts w:ascii="Arial" w:hAnsi="Arial" w:cs="Arial"/>
                <w:sz w:val="24"/>
                <w:szCs w:val="24"/>
              </w:rPr>
            </w:pPr>
          </w:p>
        </w:tc>
        <w:tc>
          <w:tcPr>
            <w:tcW w:w="1179" w:type="dxa"/>
            <w:gridSpan w:val="2"/>
            <w:tcBorders>
              <w:top w:val="nil"/>
              <w:left w:val="nil"/>
              <w:bottom w:val="single" w:sz="4" w:space="0" w:color="auto"/>
              <w:right w:val="single" w:sz="4" w:space="0" w:color="auto"/>
            </w:tcBorders>
          </w:tcPr>
          <w:p w:rsidR="00DA0CD1" w:rsidRPr="008262B9" w:rsidRDefault="00DA0CD1" w:rsidP="00DA0CD1">
            <w:pPr>
              <w:rPr>
                <w:rFonts w:ascii="Arial" w:hAnsi="Arial" w:cs="Arial"/>
                <w:sz w:val="24"/>
                <w:szCs w:val="24"/>
              </w:rPr>
            </w:pP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nil"/>
              <w:right w:val="single" w:sz="4" w:space="0" w:color="auto"/>
            </w:tcBorders>
          </w:tcPr>
          <w:p w:rsidR="00DA0CD1" w:rsidRPr="008262B9" w:rsidRDefault="00D17FA2" w:rsidP="00DA0CD1">
            <w:pPr>
              <w:jc w:val="left"/>
              <w:rPr>
                <w:rFonts w:ascii="Arial" w:hAnsi="Arial" w:cs="Arial"/>
                <w:sz w:val="24"/>
                <w:szCs w:val="24"/>
              </w:rPr>
            </w:pPr>
            <w:r>
              <w:rPr>
                <w:rFonts w:ascii="Arial" w:hAnsi="Arial" w:cs="Arial"/>
                <w:sz w:val="24"/>
                <w:szCs w:val="24"/>
              </w:rPr>
              <w:t>ADM 05, Accessib</w:t>
            </w:r>
            <w:r w:rsidR="00646C7A">
              <w:rPr>
                <w:rFonts w:ascii="Arial" w:hAnsi="Arial" w:cs="Arial"/>
                <w:sz w:val="24"/>
                <w:szCs w:val="24"/>
              </w:rPr>
              <w:t>i</w:t>
            </w:r>
            <w:r>
              <w:rPr>
                <w:rFonts w:ascii="Arial" w:hAnsi="Arial" w:cs="Arial"/>
                <w:sz w:val="24"/>
                <w:szCs w:val="24"/>
              </w:rPr>
              <w:t xml:space="preserve">lity Standard </w:t>
            </w:r>
            <w:r w:rsidR="00C119DC">
              <w:rPr>
                <w:rFonts w:ascii="Arial" w:hAnsi="Arial" w:cs="Arial"/>
                <w:sz w:val="24"/>
                <w:szCs w:val="24"/>
              </w:rPr>
              <w:t xml:space="preserve">- </w:t>
            </w:r>
            <w:r w:rsidR="00DA0CD1" w:rsidRPr="008262B9">
              <w:rPr>
                <w:rFonts w:ascii="Arial" w:hAnsi="Arial" w:cs="Arial"/>
                <w:sz w:val="24"/>
                <w:szCs w:val="24"/>
              </w:rPr>
              <w:t xml:space="preserve">Employment </w:t>
            </w:r>
          </w:p>
        </w:tc>
        <w:tc>
          <w:tcPr>
            <w:tcW w:w="1702" w:type="dxa"/>
            <w:gridSpan w:val="2"/>
            <w:tcBorders>
              <w:top w:val="single" w:sz="4" w:space="0" w:color="auto"/>
              <w:left w:val="single" w:sz="4" w:space="0" w:color="auto"/>
              <w:bottom w:val="nil"/>
              <w:right w:val="single" w:sz="4" w:space="0" w:color="auto"/>
            </w:tcBorders>
          </w:tcPr>
          <w:p w:rsidR="00DA0CD1" w:rsidRPr="008262B9" w:rsidRDefault="00DA0CD1" w:rsidP="00DA0CD1">
            <w:pPr>
              <w:rPr>
                <w:rFonts w:ascii="Arial" w:hAnsi="Arial" w:cs="Arial"/>
                <w:sz w:val="24"/>
                <w:szCs w:val="24"/>
              </w:rPr>
            </w:pPr>
            <w:r w:rsidRPr="008262B9">
              <w:rPr>
                <w:rFonts w:ascii="Arial" w:hAnsi="Arial" w:cs="Arial"/>
                <w:sz w:val="24"/>
                <w:szCs w:val="24"/>
              </w:rPr>
              <w:t>2010</w:t>
            </w:r>
          </w:p>
        </w:tc>
        <w:tc>
          <w:tcPr>
            <w:tcW w:w="1169" w:type="dxa"/>
            <w:tcBorders>
              <w:top w:val="single" w:sz="4" w:space="0" w:color="auto"/>
              <w:left w:val="single" w:sz="4" w:space="0" w:color="auto"/>
              <w:bottom w:val="nil"/>
              <w:right w:val="nil"/>
            </w:tcBorders>
          </w:tcPr>
          <w:p w:rsidR="00DA0CD1" w:rsidRPr="008262B9" w:rsidRDefault="00DA0CD1" w:rsidP="00DA0CD1">
            <w:pPr>
              <w:rPr>
                <w:rFonts w:ascii="Arial" w:hAnsi="Arial" w:cs="Arial"/>
                <w:sz w:val="24"/>
                <w:szCs w:val="24"/>
              </w:rPr>
            </w:pPr>
            <w:r w:rsidRPr="008262B9">
              <w:rPr>
                <w:rFonts w:ascii="Arial" w:hAnsi="Arial" w:cs="Arial"/>
                <w:sz w:val="24"/>
                <w:szCs w:val="24"/>
              </w:rPr>
              <w:t>2013</w:t>
            </w:r>
          </w:p>
        </w:tc>
        <w:tc>
          <w:tcPr>
            <w:tcW w:w="1179" w:type="dxa"/>
            <w:gridSpan w:val="2"/>
            <w:tcBorders>
              <w:top w:val="single" w:sz="4" w:space="0" w:color="auto"/>
              <w:left w:val="nil"/>
              <w:bottom w:val="nil"/>
              <w:right w:val="single" w:sz="4" w:space="0" w:color="auto"/>
            </w:tcBorders>
          </w:tcPr>
          <w:p w:rsidR="00DA0CD1" w:rsidRPr="008262B9" w:rsidRDefault="00DA0CD1" w:rsidP="00DA0CD1">
            <w:pPr>
              <w:rPr>
                <w:rFonts w:ascii="Arial" w:hAnsi="Arial" w:cs="Arial"/>
                <w:sz w:val="24"/>
                <w:szCs w:val="24"/>
              </w:rPr>
            </w:pPr>
            <w:r w:rsidRPr="008262B9">
              <w:rPr>
                <w:rFonts w:ascii="Arial" w:hAnsi="Arial" w:cs="Arial"/>
                <w:sz w:val="24"/>
                <w:szCs w:val="24"/>
              </w:rPr>
              <w:t>2014</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nil"/>
              <w:right w:val="single" w:sz="4" w:space="0" w:color="auto"/>
            </w:tcBorders>
          </w:tcPr>
          <w:p w:rsidR="00DA0CD1" w:rsidRPr="008262B9" w:rsidRDefault="00DA0CD1" w:rsidP="00DA0CD1">
            <w:pPr>
              <w:jc w:val="left"/>
              <w:rPr>
                <w:rFonts w:ascii="Arial" w:hAnsi="Arial" w:cs="Arial"/>
                <w:sz w:val="24"/>
                <w:szCs w:val="24"/>
              </w:rPr>
            </w:pPr>
          </w:p>
        </w:tc>
        <w:tc>
          <w:tcPr>
            <w:tcW w:w="1702" w:type="dxa"/>
            <w:gridSpan w:val="2"/>
            <w:tcBorders>
              <w:top w:val="nil"/>
              <w:left w:val="single" w:sz="4" w:space="0" w:color="auto"/>
              <w:bottom w:val="nil"/>
              <w:right w:val="single" w:sz="4" w:space="0" w:color="auto"/>
            </w:tcBorders>
          </w:tcPr>
          <w:p w:rsidR="00DA0CD1" w:rsidRPr="008262B9" w:rsidRDefault="00DA0CD1" w:rsidP="00DA0CD1">
            <w:pPr>
              <w:rPr>
                <w:rFonts w:ascii="Arial" w:hAnsi="Arial" w:cs="Arial"/>
                <w:sz w:val="24"/>
                <w:szCs w:val="24"/>
              </w:rPr>
            </w:pPr>
          </w:p>
        </w:tc>
        <w:tc>
          <w:tcPr>
            <w:tcW w:w="1169" w:type="dxa"/>
            <w:tcBorders>
              <w:top w:val="nil"/>
              <w:left w:val="single" w:sz="4" w:space="0" w:color="auto"/>
              <w:bottom w:val="nil"/>
              <w:right w:val="nil"/>
            </w:tcBorders>
          </w:tcPr>
          <w:p w:rsidR="00DA0CD1" w:rsidRPr="008262B9" w:rsidRDefault="00DA0CD1" w:rsidP="00DA0CD1">
            <w:pPr>
              <w:rPr>
                <w:rFonts w:ascii="Arial" w:hAnsi="Arial" w:cs="Arial"/>
                <w:sz w:val="24"/>
                <w:szCs w:val="24"/>
              </w:rPr>
            </w:pPr>
            <w:r w:rsidRPr="008262B9">
              <w:rPr>
                <w:rFonts w:ascii="Arial" w:hAnsi="Arial" w:cs="Arial"/>
                <w:sz w:val="24"/>
                <w:szCs w:val="24"/>
              </w:rPr>
              <w:t>2015</w:t>
            </w:r>
          </w:p>
        </w:tc>
        <w:tc>
          <w:tcPr>
            <w:tcW w:w="1179" w:type="dxa"/>
            <w:gridSpan w:val="2"/>
            <w:tcBorders>
              <w:top w:val="nil"/>
              <w:left w:val="nil"/>
              <w:bottom w:val="nil"/>
              <w:right w:val="single" w:sz="4" w:space="0" w:color="auto"/>
            </w:tcBorders>
          </w:tcPr>
          <w:p w:rsidR="00DA0CD1" w:rsidRPr="008262B9" w:rsidRDefault="00DA0CD1" w:rsidP="00DA0CD1">
            <w:pPr>
              <w:rPr>
                <w:rFonts w:ascii="Arial" w:hAnsi="Arial" w:cs="Arial"/>
                <w:sz w:val="24"/>
                <w:szCs w:val="24"/>
              </w:rPr>
            </w:pPr>
            <w:r w:rsidRPr="008262B9">
              <w:rPr>
                <w:rFonts w:ascii="Arial" w:hAnsi="Arial" w:cs="Arial"/>
                <w:sz w:val="24"/>
                <w:szCs w:val="24"/>
              </w:rPr>
              <w:t>2017</w:t>
            </w:r>
          </w:p>
        </w:tc>
      </w:tr>
      <w:tr w:rsidR="00ED7FF7"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single" w:sz="4" w:space="0" w:color="auto"/>
              <w:right w:val="single" w:sz="4" w:space="0" w:color="auto"/>
            </w:tcBorders>
          </w:tcPr>
          <w:p w:rsidR="00DA0CD1" w:rsidRPr="008262B9" w:rsidRDefault="00DA0CD1" w:rsidP="00DA0CD1">
            <w:pPr>
              <w:jc w:val="left"/>
              <w:rPr>
                <w:rFonts w:ascii="Arial" w:hAnsi="Arial" w:cs="Arial"/>
                <w:sz w:val="24"/>
                <w:szCs w:val="24"/>
              </w:rPr>
            </w:pPr>
          </w:p>
        </w:tc>
        <w:tc>
          <w:tcPr>
            <w:tcW w:w="1702" w:type="dxa"/>
            <w:gridSpan w:val="2"/>
            <w:tcBorders>
              <w:top w:val="nil"/>
              <w:left w:val="single" w:sz="4" w:space="0" w:color="auto"/>
              <w:bottom w:val="single" w:sz="4" w:space="0" w:color="auto"/>
              <w:right w:val="single" w:sz="4" w:space="0" w:color="auto"/>
            </w:tcBorders>
          </w:tcPr>
          <w:p w:rsidR="00DA0CD1" w:rsidRPr="008262B9" w:rsidRDefault="00DA0CD1" w:rsidP="00DA0CD1">
            <w:pPr>
              <w:rPr>
                <w:rFonts w:ascii="Arial" w:hAnsi="Arial" w:cs="Arial"/>
                <w:sz w:val="24"/>
                <w:szCs w:val="24"/>
              </w:rPr>
            </w:pPr>
          </w:p>
        </w:tc>
        <w:tc>
          <w:tcPr>
            <w:tcW w:w="1169" w:type="dxa"/>
            <w:tcBorders>
              <w:top w:val="nil"/>
              <w:left w:val="single" w:sz="4" w:space="0" w:color="auto"/>
              <w:bottom w:val="single" w:sz="4" w:space="0" w:color="auto"/>
              <w:right w:val="nil"/>
            </w:tcBorders>
          </w:tcPr>
          <w:p w:rsidR="00DA0CD1" w:rsidRDefault="00DA0CD1" w:rsidP="00DA0CD1">
            <w:pPr>
              <w:rPr>
                <w:rFonts w:ascii="Arial" w:hAnsi="Arial" w:cs="Arial"/>
                <w:sz w:val="24"/>
                <w:szCs w:val="24"/>
              </w:rPr>
            </w:pPr>
            <w:r w:rsidRPr="008262B9">
              <w:rPr>
                <w:rFonts w:ascii="Arial" w:hAnsi="Arial" w:cs="Arial"/>
                <w:sz w:val="24"/>
                <w:szCs w:val="24"/>
              </w:rPr>
              <w:t>2019</w:t>
            </w:r>
          </w:p>
          <w:p w:rsidR="00A069B3" w:rsidRPr="008262B9" w:rsidRDefault="00A069B3" w:rsidP="00DA0CD1">
            <w:pPr>
              <w:rPr>
                <w:rFonts w:ascii="Arial" w:hAnsi="Arial" w:cs="Arial"/>
                <w:sz w:val="24"/>
                <w:szCs w:val="24"/>
              </w:rPr>
            </w:pPr>
          </w:p>
        </w:tc>
        <w:tc>
          <w:tcPr>
            <w:tcW w:w="1179" w:type="dxa"/>
            <w:gridSpan w:val="2"/>
            <w:tcBorders>
              <w:top w:val="nil"/>
              <w:left w:val="nil"/>
              <w:bottom w:val="single" w:sz="4" w:space="0" w:color="auto"/>
              <w:right w:val="single" w:sz="4" w:space="0" w:color="auto"/>
            </w:tcBorders>
          </w:tcPr>
          <w:p w:rsidR="00DA0CD1" w:rsidRPr="008262B9" w:rsidRDefault="00DA0CD1" w:rsidP="00DA0CD1">
            <w:pPr>
              <w:rPr>
                <w:rFonts w:ascii="Arial" w:hAnsi="Arial" w:cs="Arial"/>
                <w:sz w:val="24"/>
                <w:szCs w:val="24"/>
              </w:rPr>
            </w:pPr>
          </w:p>
        </w:tc>
      </w:tr>
      <w:tr w:rsidR="00C119DC"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single" w:sz="4" w:space="0" w:color="auto"/>
              <w:right w:val="single" w:sz="4" w:space="0" w:color="auto"/>
            </w:tcBorders>
          </w:tcPr>
          <w:p w:rsidR="00C119DC" w:rsidRDefault="00C119DC" w:rsidP="00DA0CD1">
            <w:pPr>
              <w:jc w:val="left"/>
              <w:rPr>
                <w:rFonts w:ascii="Arial" w:hAnsi="Arial" w:cs="Arial"/>
                <w:sz w:val="24"/>
                <w:szCs w:val="24"/>
              </w:rPr>
            </w:pPr>
            <w:r>
              <w:rPr>
                <w:rFonts w:ascii="Arial" w:hAnsi="Arial" w:cs="Arial"/>
                <w:sz w:val="24"/>
                <w:szCs w:val="24"/>
              </w:rPr>
              <w:t xml:space="preserve">ADM 06, Accessibility Standard - Customer </w:t>
            </w:r>
          </w:p>
          <w:p w:rsidR="00C119DC" w:rsidRDefault="00C119DC" w:rsidP="00DA0CD1">
            <w:pPr>
              <w:jc w:val="left"/>
              <w:rPr>
                <w:rFonts w:ascii="Arial" w:hAnsi="Arial" w:cs="Arial"/>
                <w:sz w:val="24"/>
                <w:szCs w:val="24"/>
              </w:rPr>
            </w:pPr>
            <w:r>
              <w:rPr>
                <w:rFonts w:ascii="Arial" w:hAnsi="Arial" w:cs="Arial"/>
                <w:sz w:val="24"/>
                <w:szCs w:val="24"/>
              </w:rPr>
              <w:t xml:space="preserve">              Service </w:t>
            </w:r>
          </w:p>
          <w:p w:rsidR="006A2EAC" w:rsidRDefault="006A2EAC" w:rsidP="00DA0CD1">
            <w:pPr>
              <w:jc w:val="left"/>
              <w:rPr>
                <w:rFonts w:ascii="Arial" w:hAnsi="Arial" w:cs="Arial"/>
                <w:sz w:val="24"/>
                <w:szCs w:val="24"/>
              </w:rPr>
            </w:pPr>
          </w:p>
          <w:p w:rsidR="006A2EAC" w:rsidRPr="008262B9" w:rsidRDefault="006A2EAC" w:rsidP="00DA0CD1">
            <w:pPr>
              <w:jc w:val="left"/>
              <w:rPr>
                <w:rFonts w:ascii="Arial" w:hAnsi="Arial" w:cs="Arial"/>
                <w:sz w:val="24"/>
                <w:szCs w:val="24"/>
              </w:rPr>
            </w:pPr>
          </w:p>
        </w:tc>
        <w:tc>
          <w:tcPr>
            <w:tcW w:w="1702" w:type="dxa"/>
            <w:gridSpan w:val="2"/>
            <w:tcBorders>
              <w:top w:val="nil"/>
              <w:left w:val="single" w:sz="4" w:space="0" w:color="auto"/>
              <w:bottom w:val="single" w:sz="4" w:space="0" w:color="auto"/>
              <w:right w:val="single" w:sz="4" w:space="0" w:color="auto"/>
            </w:tcBorders>
          </w:tcPr>
          <w:p w:rsidR="00C119DC" w:rsidRPr="008262B9" w:rsidRDefault="00C119DC" w:rsidP="00DA0CD1">
            <w:pPr>
              <w:rPr>
                <w:rFonts w:ascii="Arial" w:hAnsi="Arial" w:cs="Arial"/>
                <w:sz w:val="24"/>
                <w:szCs w:val="24"/>
              </w:rPr>
            </w:pPr>
            <w:r>
              <w:rPr>
                <w:rFonts w:ascii="Arial" w:hAnsi="Arial" w:cs="Arial"/>
                <w:sz w:val="24"/>
                <w:szCs w:val="24"/>
              </w:rPr>
              <w:t>2010</w:t>
            </w:r>
          </w:p>
        </w:tc>
        <w:tc>
          <w:tcPr>
            <w:tcW w:w="1169" w:type="dxa"/>
            <w:tcBorders>
              <w:top w:val="single" w:sz="4" w:space="0" w:color="auto"/>
              <w:left w:val="single" w:sz="4" w:space="0" w:color="auto"/>
              <w:bottom w:val="single" w:sz="4" w:space="0" w:color="auto"/>
              <w:right w:val="nil"/>
            </w:tcBorders>
          </w:tcPr>
          <w:p w:rsidR="00C119DC" w:rsidRDefault="00C119DC" w:rsidP="00DA0CD1">
            <w:pPr>
              <w:rPr>
                <w:rFonts w:ascii="Arial" w:hAnsi="Arial" w:cs="Arial"/>
                <w:sz w:val="24"/>
                <w:szCs w:val="24"/>
              </w:rPr>
            </w:pPr>
            <w:r>
              <w:rPr>
                <w:rFonts w:ascii="Arial" w:hAnsi="Arial" w:cs="Arial"/>
                <w:sz w:val="24"/>
                <w:szCs w:val="24"/>
              </w:rPr>
              <w:t>2009</w:t>
            </w:r>
          </w:p>
          <w:p w:rsidR="00C119DC" w:rsidRDefault="00C119DC" w:rsidP="00DA0CD1">
            <w:pPr>
              <w:rPr>
                <w:rFonts w:ascii="Arial" w:hAnsi="Arial" w:cs="Arial"/>
                <w:sz w:val="24"/>
                <w:szCs w:val="24"/>
              </w:rPr>
            </w:pPr>
            <w:r>
              <w:rPr>
                <w:rFonts w:ascii="Arial" w:hAnsi="Arial" w:cs="Arial"/>
                <w:sz w:val="24"/>
                <w:szCs w:val="24"/>
              </w:rPr>
              <w:t>2014</w:t>
            </w:r>
          </w:p>
          <w:p w:rsidR="00C119DC" w:rsidRPr="008262B9" w:rsidRDefault="00C119DC" w:rsidP="00DA0CD1">
            <w:pPr>
              <w:rPr>
                <w:rFonts w:ascii="Arial" w:hAnsi="Arial" w:cs="Arial"/>
                <w:sz w:val="24"/>
                <w:szCs w:val="24"/>
              </w:rPr>
            </w:pPr>
            <w:r>
              <w:rPr>
                <w:rFonts w:ascii="Arial" w:hAnsi="Arial" w:cs="Arial"/>
                <w:sz w:val="24"/>
                <w:szCs w:val="24"/>
              </w:rPr>
              <w:t>2017</w:t>
            </w:r>
          </w:p>
        </w:tc>
        <w:tc>
          <w:tcPr>
            <w:tcW w:w="1179" w:type="dxa"/>
            <w:gridSpan w:val="2"/>
            <w:tcBorders>
              <w:top w:val="single" w:sz="4" w:space="0" w:color="auto"/>
              <w:left w:val="nil"/>
              <w:bottom w:val="single" w:sz="4" w:space="0" w:color="auto"/>
              <w:right w:val="single" w:sz="4" w:space="0" w:color="auto"/>
            </w:tcBorders>
          </w:tcPr>
          <w:p w:rsidR="00C119DC" w:rsidRDefault="00C119DC" w:rsidP="00DA0CD1">
            <w:pPr>
              <w:rPr>
                <w:rFonts w:ascii="Arial" w:hAnsi="Arial" w:cs="Arial"/>
                <w:sz w:val="24"/>
                <w:szCs w:val="24"/>
              </w:rPr>
            </w:pPr>
            <w:r>
              <w:rPr>
                <w:rFonts w:ascii="Arial" w:hAnsi="Arial" w:cs="Arial"/>
                <w:sz w:val="24"/>
                <w:szCs w:val="24"/>
              </w:rPr>
              <w:t>2013</w:t>
            </w:r>
          </w:p>
          <w:p w:rsidR="00C119DC" w:rsidRDefault="00C119DC" w:rsidP="00DA0CD1">
            <w:pPr>
              <w:rPr>
                <w:rFonts w:ascii="Arial" w:hAnsi="Arial" w:cs="Arial"/>
                <w:sz w:val="24"/>
                <w:szCs w:val="24"/>
              </w:rPr>
            </w:pPr>
            <w:r>
              <w:rPr>
                <w:rFonts w:ascii="Arial" w:hAnsi="Arial" w:cs="Arial"/>
                <w:sz w:val="24"/>
                <w:szCs w:val="24"/>
              </w:rPr>
              <w:t>2015</w:t>
            </w:r>
          </w:p>
          <w:p w:rsidR="00C119DC" w:rsidRDefault="00C119DC" w:rsidP="00DA0CD1">
            <w:pPr>
              <w:rPr>
                <w:rFonts w:ascii="Arial" w:hAnsi="Arial" w:cs="Arial"/>
                <w:sz w:val="24"/>
                <w:szCs w:val="24"/>
              </w:rPr>
            </w:pPr>
            <w:r>
              <w:rPr>
                <w:rFonts w:ascii="Arial" w:hAnsi="Arial" w:cs="Arial"/>
                <w:sz w:val="24"/>
                <w:szCs w:val="24"/>
              </w:rPr>
              <w:t>2019</w:t>
            </w:r>
          </w:p>
          <w:p w:rsidR="00A069B3" w:rsidRDefault="00A069B3" w:rsidP="00DA0CD1">
            <w:pPr>
              <w:rPr>
                <w:rFonts w:ascii="Arial" w:hAnsi="Arial" w:cs="Arial"/>
                <w:sz w:val="24"/>
                <w:szCs w:val="24"/>
              </w:rPr>
            </w:pPr>
          </w:p>
          <w:p w:rsidR="00A97E37" w:rsidRPr="008262B9" w:rsidRDefault="00A97E37" w:rsidP="00DA0CD1">
            <w:pPr>
              <w:rPr>
                <w:rFonts w:ascii="Arial" w:hAnsi="Arial" w:cs="Arial"/>
                <w:sz w:val="24"/>
                <w:szCs w:val="24"/>
              </w:rPr>
            </w:pP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67" w:type="dxa"/>
        </w:trPr>
        <w:tc>
          <w:tcPr>
            <w:tcW w:w="5310" w:type="dxa"/>
            <w:gridSpan w:val="3"/>
            <w:tcBorders>
              <w:top w:val="single" w:sz="4" w:space="0" w:color="auto"/>
              <w:left w:val="single" w:sz="4" w:space="0" w:color="auto"/>
              <w:bottom w:val="single" w:sz="4" w:space="0" w:color="auto"/>
              <w:right w:val="single" w:sz="4" w:space="0" w:color="auto"/>
            </w:tcBorders>
            <w:shd w:val="clear" w:color="auto" w:fill="00B050"/>
          </w:tcPr>
          <w:p w:rsidR="00595F7A" w:rsidRPr="008262B9" w:rsidRDefault="00595F7A" w:rsidP="00595F7A">
            <w:pPr>
              <w:rPr>
                <w:rFonts w:ascii="Arial" w:hAnsi="Arial" w:cs="Arial"/>
                <w:color w:val="FFFFFF" w:themeColor="background1"/>
                <w:sz w:val="24"/>
                <w:szCs w:val="24"/>
              </w:rPr>
            </w:pPr>
            <w:r>
              <w:rPr>
                <w:rFonts w:ascii="Arial" w:hAnsi="Arial" w:cs="Arial"/>
                <w:color w:val="FFFFFF" w:themeColor="background1"/>
                <w:sz w:val="24"/>
                <w:szCs w:val="24"/>
              </w:rPr>
              <w:lastRenderedPageBreak/>
              <w:t xml:space="preserve">Related </w:t>
            </w:r>
            <w:r w:rsidRPr="008262B9">
              <w:rPr>
                <w:rFonts w:ascii="Arial" w:hAnsi="Arial" w:cs="Arial"/>
                <w:color w:val="FFFFFF" w:themeColor="background1"/>
                <w:sz w:val="24"/>
                <w:szCs w:val="24"/>
              </w:rPr>
              <w:t>Policies</w:t>
            </w:r>
          </w:p>
        </w:tc>
        <w:tc>
          <w:tcPr>
            <w:tcW w:w="1702" w:type="dxa"/>
            <w:gridSpan w:val="2"/>
            <w:tcBorders>
              <w:top w:val="single" w:sz="4" w:space="0" w:color="auto"/>
              <w:left w:val="single" w:sz="4" w:space="0" w:color="auto"/>
              <w:bottom w:val="single" w:sz="4" w:space="0" w:color="auto"/>
              <w:right w:val="single" w:sz="4" w:space="0" w:color="auto"/>
            </w:tcBorders>
            <w:shd w:val="clear" w:color="auto" w:fill="00B050"/>
          </w:tcPr>
          <w:p w:rsidR="00595F7A" w:rsidRPr="008262B9" w:rsidRDefault="00595F7A" w:rsidP="00595F7A">
            <w:pPr>
              <w:rPr>
                <w:rFonts w:ascii="Arial" w:hAnsi="Arial" w:cs="Arial"/>
                <w:color w:val="FFFFFF" w:themeColor="background1"/>
                <w:sz w:val="24"/>
                <w:szCs w:val="24"/>
              </w:rPr>
            </w:pPr>
            <w:r w:rsidRPr="008262B9">
              <w:rPr>
                <w:rFonts w:ascii="Arial" w:hAnsi="Arial" w:cs="Arial"/>
                <w:color w:val="FFFFFF" w:themeColor="background1"/>
                <w:sz w:val="24"/>
                <w:szCs w:val="24"/>
              </w:rPr>
              <w:t>Original</w:t>
            </w:r>
          </w:p>
          <w:p w:rsidR="00595F7A" w:rsidRPr="008262B9" w:rsidRDefault="00595F7A" w:rsidP="00595F7A">
            <w:pPr>
              <w:rPr>
                <w:rFonts w:ascii="Arial" w:hAnsi="Arial" w:cs="Arial"/>
                <w:color w:val="FFFFFF" w:themeColor="background1"/>
                <w:sz w:val="24"/>
                <w:szCs w:val="24"/>
              </w:rPr>
            </w:pPr>
            <w:r w:rsidRPr="008262B9">
              <w:rPr>
                <w:rFonts w:ascii="Arial" w:hAnsi="Arial" w:cs="Arial"/>
                <w:color w:val="FFFFFF" w:themeColor="background1"/>
                <w:sz w:val="24"/>
                <w:szCs w:val="24"/>
              </w:rPr>
              <w:t>Date</w:t>
            </w:r>
          </w:p>
        </w:tc>
        <w:tc>
          <w:tcPr>
            <w:tcW w:w="2338" w:type="dxa"/>
            <w:gridSpan w:val="2"/>
            <w:tcBorders>
              <w:top w:val="single" w:sz="4" w:space="0" w:color="auto"/>
              <w:left w:val="single" w:sz="4" w:space="0" w:color="auto"/>
              <w:bottom w:val="single" w:sz="4" w:space="0" w:color="auto"/>
              <w:right w:val="single" w:sz="4" w:space="0" w:color="auto"/>
            </w:tcBorders>
            <w:shd w:val="clear" w:color="auto" w:fill="00B050"/>
          </w:tcPr>
          <w:p w:rsidR="00595F7A" w:rsidRPr="008262B9" w:rsidRDefault="00595F7A" w:rsidP="00595F7A">
            <w:pPr>
              <w:rPr>
                <w:rFonts w:ascii="Arial" w:hAnsi="Arial" w:cs="Arial"/>
                <w:color w:val="FFFFFF" w:themeColor="background1"/>
                <w:sz w:val="24"/>
                <w:szCs w:val="24"/>
              </w:rPr>
            </w:pPr>
            <w:r w:rsidRPr="008262B9">
              <w:rPr>
                <w:rFonts w:ascii="Arial" w:hAnsi="Arial" w:cs="Arial"/>
                <w:color w:val="FFFFFF" w:themeColor="background1"/>
                <w:sz w:val="24"/>
                <w:szCs w:val="24"/>
              </w:rPr>
              <w:t>Reviewed / Revised</w:t>
            </w:r>
          </w:p>
          <w:p w:rsidR="00595F7A" w:rsidRPr="008262B9" w:rsidRDefault="00595F7A" w:rsidP="00595F7A">
            <w:pPr>
              <w:rPr>
                <w:rFonts w:ascii="Arial" w:hAnsi="Arial" w:cs="Arial"/>
                <w:color w:val="FFFFFF" w:themeColor="background1"/>
                <w:sz w:val="24"/>
                <w:szCs w:val="24"/>
              </w:rPr>
            </w:pPr>
            <w:r w:rsidRPr="008262B9">
              <w:rPr>
                <w:rFonts w:ascii="Arial" w:hAnsi="Arial" w:cs="Arial"/>
                <w:color w:val="FFFFFF" w:themeColor="background1"/>
                <w:sz w:val="24"/>
                <w:szCs w:val="24"/>
              </w:rPr>
              <w:t>Date</w:t>
            </w:r>
          </w:p>
          <w:p w:rsidR="00595F7A" w:rsidRPr="008262B9" w:rsidRDefault="00595F7A" w:rsidP="00595F7A">
            <w:pPr>
              <w:rPr>
                <w:rFonts w:ascii="Arial" w:hAnsi="Arial" w:cs="Arial"/>
                <w:color w:val="FFFFFF" w:themeColor="background1"/>
                <w:sz w:val="24"/>
                <w:szCs w:val="24"/>
              </w:rPr>
            </w:pPr>
          </w:p>
        </w:tc>
      </w:tr>
      <w:tr w:rsidR="00A069B3"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single" w:sz="4" w:space="0" w:color="auto"/>
              <w:right w:val="single" w:sz="4" w:space="0" w:color="auto"/>
            </w:tcBorders>
          </w:tcPr>
          <w:p w:rsidR="00A069B3" w:rsidRDefault="00A069B3" w:rsidP="00595F7A">
            <w:pPr>
              <w:jc w:val="left"/>
              <w:rPr>
                <w:rFonts w:ascii="Arial" w:hAnsi="Arial" w:cs="Arial"/>
                <w:sz w:val="24"/>
                <w:szCs w:val="24"/>
              </w:rPr>
            </w:pPr>
            <w:r>
              <w:rPr>
                <w:rFonts w:ascii="Arial" w:hAnsi="Arial" w:cs="Arial"/>
                <w:sz w:val="24"/>
                <w:szCs w:val="24"/>
              </w:rPr>
              <w:t xml:space="preserve">ADM 04, Patient Relations Process Concerns &amp; </w:t>
            </w:r>
          </w:p>
          <w:p w:rsidR="00A069B3" w:rsidRDefault="00A069B3" w:rsidP="00595F7A">
            <w:pPr>
              <w:jc w:val="left"/>
              <w:rPr>
                <w:rFonts w:ascii="Arial" w:hAnsi="Arial" w:cs="Arial"/>
                <w:sz w:val="24"/>
                <w:szCs w:val="24"/>
              </w:rPr>
            </w:pPr>
            <w:r>
              <w:rPr>
                <w:rFonts w:ascii="Arial" w:hAnsi="Arial" w:cs="Arial"/>
                <w:sz w:val="24"/>
                <w:szCs w:val="24"/>
              </w:rPr>
              <w:t xml:space="preserve">               Compliments </w:t>
            </w:r>
          </w:p>
        </w:tc>
        <w:tc>
          <w:tcPr>
            <w:tcW w:w="1702" w:type="dxa"/>
            <w:gridSpan w:val="2"/>
            <w:tcBorders>
              <w:top w:val="nil"/>
              <w:left w:val="single" w:sz="4" w:space="0" w:color="auto"/>
              <w:bottom w:val="single" w:sz="4" w:space="0" w:color="auto"/>
              <w:right w:val="single" w:sz="4" w:space="0" w:color="auto"/>
            </w:tcBorders>
          </w:tcPr>
          <w:p w:rsidR="00A069B3" w:rsidRDefault="00A069B3" w:rsidP="00595F7A">
            <w:pPr>
              <w:rPr>
                <w:rFonts w:ascii="Arial" w:hAnsi="Arial" w:cs="Arial"/>
                <w:sz w:val="24"/>
                <w:szCs w:val="24"/>
              </w:rPr>
            </w:pPr>
            <w:r>
              <w:rPr>
                <w:rFonts w:ascii="Arial" w:hAnsi="Arial" w:cs="Arial"/>
                <w:sz w:val="24"/>
                <w:szCs w:val="24"/>
              </w:rPr>
              <w:t>2001</w:t>
            </w:r>
          </w:p>
        </w:tc>
        <w:tc>
          <w:tcPr>
            <w:tcW w:w="1169" w:type="dxa"/>
            <w:tcBorders>
              <w:top w:val="single" w:sz="4" w:space="0" w:color="auto"/>
              <w:left w:val="single" w:sz="4" w:space="0" w:color="auto"/>
              <w:bottom w:val="single" w:sz="4" w:space="0" w:color="auto"/>
              <w:right w:val="nil"/>
            </w:tcBorders>
          </w:tcPr>
          <w:p w:rsidR="00A069B3" w:rsidRDefault="00A069B3" w:rsidP="00595F7A">
            <w:pPr>
              <w:rPr>
                <w:rFonts w:ascii="Arial" w:hAnsi="Arial" w:cs="Arial"/>
                <w:sz w:val="24"/>
                <w:szCs w:val="24"/>
              </w:rPr>
            </w:pPr>
            <w:r>
              <w:rPr>
                <w:rFonts w:ascii="Arial" w:hAnsi="Arial" w:cs="Arial"/>
                <w:sz w:val="24"/>
                <w:szCs w:val="24"/>
              </w:rPr>
              <w:t>2005</w:t>
            </w:r>
          </w:p>
          <w:p w:rsidR="00A069B3" w:rsidRDefault="00A069B3" w:rsidP="00595F7A">
            <w:pPr>
              <w:rPr>
                <w:rFonts w:ascii="Arial" w:hAnsi="Arial" w:cs="Arial"/>
                <w:sz w:val="24"/>
                <w:szCs w:val="24"/>
              </w:rPr>
            </w:pPr>
            <w:r>
              <w:rPr>
                <w:rFonts w:ascii="Arial" w:hAnsi="Arial" w:cs="Arial"/>
                <w:sz w:val="24"/>
                <w:szCs w:val="24"/>
              </w:rPr>
              <w:t>2008</w:t>
            </w:r>
          </w:p>
          <w:p w:rsidR="00A069B3" w:rsidRDefault="00A069B3" w:rsidP="00595F7A">
            <w:pPr>
              <w:rPr>
                <w:rFonts w:ascii="Arial" w:hAnsi="Arial" w:cs="Arial"/>
                <w:sz w:val="24"/>
                <w:szCs w:val="24"/>
              </w:rPr>
            </w:pPr>
            <w:r>
              <w:rPr>
                <w:rFonts w:ascii="Arial" w:hAnsi="Arial" w:cs="Arial"/>
                <w:sz w:val="24"/>
                <w:szCs w:val="24"/>
              </w:rPr>
              <w:t>2011</w:t>
            </w:r>
          </w:p>
          <w:p w:rsidR="00A069B3" w:rsidRDefault="00A069B3" w:rsidP="00595F7A">
            <w:pPr>
              <w:rPr>
                <w:rFonts w:ascii="Arial" w:hAnsi="Arial" w:cs="Arial"/>
                <w:sz w:val="24"/>
                <w:szCs w:val="24"/>
              </w:rPr>
            </w:pPr>
            <w:r>
              <w:rPr>
                <w:rFonts w:ascii="Arial" w:hAnsi="Arial" w:cs="Arial"/>
                <w:sz w:val="24"/>
                <w:szCs w:val="24"/>
              </w:rPr>
              <w:t>2016</w:t>
            </w:r>
          </w:p>
          <w:p w:rsidR="00A069B3" w:rsidRPr="008262B9" w:rsidRDefault="00A069B3" w:rsidP="00595F7A">
            <w:pPr>
              <w:rPr>
                <w:rFonts w:ascii="Arial" w:hAnsi="Arial" w:cs="Arial"/>
                <w:sz w:val="24"/>
                <w:szCs w:val="24"/>
              </w:rPr>
            </w:pPr>
            <w:r>
              <w:rPr>
                <w:rFonts w:ascii="Arial" w:hAnsi="Arial" w:cs="Arial"/>
                <w:sz w:val="24"/>
                <w:szCs w:val="24"/>
              </w:rPr>
              <w:t>2019</w:t>
            </w:r>
          </w:p>
        </w:tc>
        <w:tc>
          <w:tcPr>
            <w:tcW w:w="1179" w:type="dxa"/>
            <w:gridSpan w:val="2"/>
            <w:tcBorders>
              <w:top w:val="single" w:sz="4" w:space="0" w:color="auto"/>
              <w:left w:val="nil"/>
              <w:bottom w:val="single" w:sz="4" w:space="0" w:color="auto"/>
              <w:right w:val="single" w:sz="4" w:space="0" w:color="auto"/>
            </w:tcBorders>
          </w:tcPr>
          <w:p w:rsidR="00A069B3" w:rsidRDefault="00A069B3" w:rsidP="00595F7A">
            <w:pPr>
              <w:rPr>
                <w:rFonts w:ascii="Arial" w:hAnsi="Arial" w:cs="Arial"/>
                <w:sz w:val="24"/>
                <w:szCs w:val="24"/>
              </w:rPr>
            </w:pPr>
            <w:r>
              <w:rPr>
                <w:rFonts w:ascii="Arial" w:hAnsi="Arial" w:cs="Arial"/>
                <w:sz w:val="24"/>
                <w:szCs w:val="24"/>
              </w:rPr>
              <w:t>2006</w:t>
            </w:r>
          </w:p>
          <w:p w:rsidR="00A069B3" w:rsidRDefault="00A069B3" w:rsidP="00595F7A">
            <w:pPr>
              <w:rPr>
                <w:rFonts w:ascii="Arial" w:hAnsi="Arial" w:cs="Arial"/>
                <w:sz w:val="24"/>
                <w:szCs w:val="24"/>
              </w:rPr>
            </w:pPr>
            <w:r>
              <w:rPr>
                <w:rFonts w:ascii="Arial" w:hAnsi="Arial" w:cs="Arial"/>
                <w:sz w:val="24"/>
                <w:szCs w:val="24"/>
              </w:rPr>
              <w:t>2010</w:t>
            </w:r>
          </w:p>
          <w:p w:rsidR="00A069B3" w:rsidRDefault="00A069B3" w:rsidP="00595F7A">
            <w:pPr>
              <w:rPr>
                <w:rFonts w:ascii="Arial" w:hAnsi="Arial" w:cs="Arial"/>
                <w:sz w:val="24"/>
                <w:szCs w:val="24"/>
              </w:rPr>
            </w:pPr>
            <w:r>
              <w:rPr>
                <w:rFonts w:ascii="Arial" w:hAnsi="Arial" w:cs="Arial"/>
                <w:sz w:val="24"/>
                <w:szCs w:val="24"/>
              </w:rPr>
              <w:t>2014</w:t>
            </w:r>
          </w:p>
          <w:p w:rsidR="00A069B3" w:rsidRDefault="00A069B3" w:rsidP="00595F7A">
            <w:pPr>
              <w:rPr>
                <w:rFonts w:ascii="Arial" w:hAnsi="Arial" w:cs="Arial"/>
                <w:sz w:val="24"/>
                <w:szCs w:val="24"/>
              </w:rPr>
            </w:pPr>
            <w:r>
              <w:rPr>
                <w:rFonts w:ascii="Arial" w:hAnsi="Arial" w:cs="Arial"/>
                <w:sz w:val="24"/>
                <w:szCs w:val="24"/>
              </w:rPr>
              <w:t>2017</w:t>
            </w:r>
          </w:p>
          <w:p w:rsidR="00A069B3" w:rsidRDefault="00A069B3" w:rsidP="00A069B3">
            <w:pPr>
              <w:rPr>
                <w:rFonts w:ascii="Arial" w:hAnsi="Arial" w:cs="Arial"/>
                <w:sz w:val="24"/>
                <w:szCs w:val="24"/>
              </w:rPr>
            </w:pPr>
            <w:r>
              <w:rPr>
                <w:rFonts w:ascii="Arial" w:hAnsi="Arial" w:cs="Arial"/>
                <w:sz w:val="24"/>
                <w:szCs w:val="24"/>
              </w:rPr>
              <w:t>2021</w:t>
            </w:r>
          </w:p>
          <w:p w:rsidR="00A069B3" w:rsidRPr="008262B9" w:rsidRDefault="00A069B3" w:rsidP="00A069B3">
            <w:pPr>
              <w:rPr>
                <w:rFonts w:ascii="Arial" w:hAnsi="Arial" w:cs="Arial"/>
                <w:sz w:val="24"/>
                <w:szCs w:val="24"/>
              </w:rPr>
            </w:pPr>
          </w:p>
        </w:tc>
      </w:tr>
      <w:tr w:rsidR="00983715"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nil"/>
              <w:left w:val="single" w:sz="4" w:space="0" w:color="auto"/>
              <w:bottom w:val="single" w:sz="4" w:space="0" w:color="auto"/>
              <w:right w:val="single" w:sz="4" w:space="0" w:color="auto"/>
            </w:tcBorders>
          </w:tcPr>
          <w:p w:rsidR="00983715" w:rsidRDefault="00983715" w:rsidP="00595F7A">
            <w:pPr>
              <w:jc w:val="left"/>
              <w:rPr>
                <w:rFonts w:ascii="Arial" w:hAnsi="Arial" w:cs="Arial"/>
                <w:sz w:val="24"/>
                <w:szCs w:val="24"/>
              </w:rPr>
            </w:pPr>
            <w:r>
              <w:rPr>
                <w:rFonts w:ascii="Arial" w:hAnsi="Arial" w:cs="Arial"/>
                <w:sz w:val="24"/>
                <w:szCs w:val="24"/>
              </w:rPr>
              <w:t xml:space="preserve">ADM 13, Employee Education, Training and </w:t>
            </w:r>
          </w:p>
          <w:p w:rsidR="00983715" w:rsidRDefault="00983715" w:rsidP="00595F7A">
            <w:pPr>
              <w:jc w:val="left"/>
              <w:rPr>
                <w:rFonts w:ascii="Arial" w:hAnsi="Arial" w:cs="Arial"/>
                <w:sz w:val="24"/>
                <w:szCs w:val="24"/>
              </w:rPr>
            </w:pPr>
            <w:r>
              <w:rPr>
                <w:rFonts w:ascii="Arial" w:hAnsi="Arial" w:cs="Arial"/>
                <w:sz w:val="24"/>
                <w:szCs w:val="24"/>
              </w:rPr>
              <w:t xml:space="preserve">               Development </w:t>
            </w:r>
          </w:p>
        </w:tc>
        <w:tc>
          <w:tcPr>
            <w:tcW w:w="1702" w:type="dxa"/>
            <w:gridSpan w:val="2"/>
            <w:tcBorders>
              <w:top w:val="nil"/>
              <w:left w:val="single" w:sz="4" w:space="0" w:color="auto"/>
              <w:bottom w:val="single" w:sz="4" w:space="0" w:color="auto"/>
              <w:right w:val="single" w:sz="4" w:space="0" w:color="auto"/>
            </w:tcBorders>
          </w:tcPr>
          <w:p w:rsidR="00983715" w:rsidRDefault="00983715" w:rsidP="00595F7A">
            <w:pPr>
              <w:rPr>
                <w:rFonts w:ascii="Arial" w:hAnsi="Arial" w:cs="Arial"/>
                <w:sz w:val="24"/>
                <w:szCs w:val="24"/>
              </w:rPr>
            </w:pPr>
            <w:r>
              <w:rPr>
                <w:rFonts w:ascii="Arial" w:hAnsi="Arial" w:cs="Arial"/>
                <w:sz w:val="24"/>
                <w:szCs w:val="24"/>
              </w:rPr>
              <w:t>1999</w:t>
            </w:r>
          </w:p>
        </w:tc>
        <w:tc>
          <w:tcPr>
            <w:tcW w:w="1169" w:type="dxa"/>
            <w:tcBorders>
              <w:top w:val="single" w:sz="4" w:space="0" w:color="auto"/>
              <w:left w:val="single" w:sz="4" w:space="0" w:color="auto"/>
              <w:bottom w:val="single" w:sz="4" w:space="0" w:color="auto"/>
              <w:right w:val="nil"/>
            </w:tcBorders>
          </w:tcPr>
          <w:p w:rsidR="00983715" w:rsidRDefault="00983715" w:rsidP="00595F7A">
            <w:pPr>
              <w:rPr>
                <w:rFonts w:ascii="Arial" w:hAnsi="Arial" w:cs="Arial"/>
                <w:sz w:val="24"/>
                <w:szCs w:val="24"/>
              </w:rPr>
            </w:pPr>
            <w:r>
              <w:rPr>
                <w:rFonts w:ascii="Arial" w:hAnsi="Arial" w:cs="Arial"/>
                <w:sz w:val="24"/>
                <w:szCs w:val="24"/>
              </w:rPr>
              <w:t>2012</w:t>
            </w:r>
          </w:p>
          <w:p w:rsidR="00983715" w:rsidRDefault="00983715" w:rsidP="00595F7A">
            <w:pPr>
              <w:rPr>
                <w:rFonts w:ascii="Arial" w:hAnsi="Arial" w:cs="Arial"/>
                <w:sz w:val="24"/>
                <w:szCs w:val="24"/>
              </w:rPr>
            </w:pPr>
            <w:r>
              <w:rPr>
                <w:rFonts w:ascii="Arial" w:hAnsi="Arial" w:cs="Arial"/>
                <w:sz w:val="24"/>
                <w:szCs w:val="24"/>
              </w:rPr>
              <w:t>2017</w:t>
            </w:r>
          </w:p>
        </w:tc>
        <w:tc>
          <w:tcPr>
            <w:tcW w:w="1179" w:type="dxa"/>
            <w:gridSpan w:val="2"/>
            <w:tcBorders>
              <w:top w:val="single" w:sz="4" w:space="0" w:color="auto"/>
              <w:left w:val="nil"/>
              <w:bottom w:val="single" w:sz="4" w:space="0" w:color="auto"/>
              <w:right w:val="single" w:sz="4" w:space="0" w:color="auto"/>
            </w:tcBorders>
          </w:tcPr>
          <w:p w:rsidR="00983715" w:rsidRDefault="00983715" w:rsidP="00595F7A">
            <w:pPr>
              <w:rPr>
                <w:rFonts w:ascii="Arial" w:hAnsi="Arial" w:cs="Arial"/>
                <w:sz w:val="24"/>
                <w:szCs w:val="24"/>
              </w:rPr>
            </w:pPr>
            <w:r>
              <w:rPr>
                <w:rFonts w:ascii="Arial" w:hAnsi="Arial" w:cs="Arial"/>
                <w:sz w:val="24"/>
                <w:szCs w:val="24"/>
              </w:rPr>
              <w:t>2013</w:t>
            </w:r>
          </w:p>
          <w:p w:rsidR="00983715" w:rsidRDefault="00983715" w:rsidP="00595F7A">
            <w:pPr>
              <w:rPr>
                <w:rFonts w:ascii="Arial" w:hAnsi="Arial" w:cs="Arial"/>
                <w:sz w:val="24"/>
                <w:szCs w:val="24"/>
              </w:rPr>
            </w:pPr>
            <w:r>
              <w:rPr>
                <w:rFonts w:ascii="Arial" w:hAnsi="Arial" w:cs="Arial"/>
                <w:sz w:val="24"/>
                <w:szCs w:val="24"/>
              </w:rPr>
              <w:t>2019</w:t>
            </w:r>
          </w:p>
          <w:p w:rsidR="00983715" w:rsidRDefault="00983715" w:rsidP="00595F7A">
            <w:pPr>
              <w:rPr>
                <w:rFonts w:ascii="Arial" w:hAnsi="Arial" w:cs="Arial"/>
                <w:sz w:val="24"/>
                <w:szCs w:val="24"/>
              </w:rPr>
            </w:pP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single" w:sz="4" w:space="0" w:color="auto"/>
              <w:right w:val="single" w:sz="4" w:space="0" w:color="auto"/>
            </w:tcBorders>
          </w:tcPr>
          <w:p w:rsidR="00595F7A" w:rsidRDefault="00595F7A" w:rsidP="00595F7A">
            <w:pPr>
              <w:jc w:val="left"/>
              <w:rPr>
                <w:rFonts w:ascii="Arial" w:hAnsi="Arial" w:cs="Arial"/>
                <w:sz w:val="24"/>
                <w:szCs w:val="24"/>
              </w:rPr>
            </w:pPr>
            <w:r>
              <w:rPr>
                <w:rFonts w:ascii="Arial" w:hAnsi="Arial" w:cs="Arial"/>
                <w:sz w:val="24"/>
                <w:szCs w:val="24"/>
              </w:rPr>
              <w:t xml:space="preserve">ADM 56, Emergency Response Plan for </w:t>
            </w:r>
          </w:p>
          <w:p w:rsidR="00595F7A" w:rsidRPr="008262B9" w:rsidRDefault="00595F7A" w:rsidP="00595F7A">
            <w:pPr>
              <w:jc w:val="left"/>
              <w:rPr>
                <w:rFonts w:ascii="Arial" w:hAnsi="Arial" w:cs="Arial"/>
                <w:sz w:val="24"/>
                <w:szCs w:val="24"/>
              </w:rPr>
            </w:pPr>
            <w:r>
              <w:rPr>
                <w:rFonts w:ascii="Arial" w:hAnsi="Arial" w:cs="Arial"/>
                <w:sz w:val="24"/>
                <w:szCs w:val="24"/>
              </w:rPr>
              <w:t xml:space="preserve">               Employee with Disability</w:t>
            </w:r>
          </w:p>
        </w:tc>
        <w:tc>
          <w:tcPr>
            <w:tcW w:w="1702" w:type="dxa"/>
            <w:gridSpan w:val="2"/>
            <w:tcBorders>
              <w:top w:val="single" w:sz="4" w:space="0" w:color="auto"/>
              <w:left w:val="single" w:sz="4" w:space="0" w:color="auto"/>
              <w:bottom w:val="single" w:sz="4" w:space="0" w:color="auto"/>
              <w:right w:val="single" w:sz="4" w:space="0" w:color="auto"/>
            </w:tcBorders>
          </w:tcPr>
          <w:p w:rsidR="00595F7A" w:rsidRPr="008262B9" w:rsidRDefault="00595F7A" w:rsidP="00595F7A">
            <w:pPr>
              <w:rPr>
                <w:rFonts w:ascii="Arial" w:hAnsi="Arial" w:cs="Arial"/>
                <w:sz w:val="24"/>
                <w:szCs w:val="24"/>
              </w:rPr>
            </w:pPr>
            <w:r>
              <w:rPr>
                <w:rFonts w:ascii="Arial" w:hAnsi="Arial" w:cs="Arial"/>
                <w:sz w:val="24"/>
                <w:szCs w:val="24"/>
              </w:rPr>
              <w:t>2013</w:t>
            </w:r>
          </w:p>
        </w:tc>
        <w:tc>
          <w:tcPr>
            <w:tcW w:w="1169" w:type="dxa"/>
            <w:tcBorders>
              <w:top w:val="single" w:sz="4" w:space="0" w:color="auto"/>
              <w:left w:val="single" w:sz="4" w:space="0" w:color="auto"/>
              <w:bottom w:val="single" w:sz="4" w:space="0" w:color="auto"/>
              <w:right w:val="nil"/>
            </w:tcBorders>
          </w:tcPr>
          <w:p w:rsidR="00595F7A" w:rsidRDefault="00595F7A" w:rsidP="00595F7A">
            <w:pPr>
              <w:rPr>
                <w:rFonts w:ascii="Arial" w:hAnsi="Arial" w:cs="Arial"/>
                <w:sz w:val="24"/>
                <w:szCs w:val="24"/>
              </w:rPr>
            </w:pPr>
            <w:r w:rsidRPr="008262B9">
              <w:rPr>
                <w:rFonts w:ascii="Arial" w:hAnsi="Arial" w:cs="Arial"/>
                <w:sz w:val="24"/>
                <w:szCs w:val="24"/>
              </w:rPr>
              <w:t>2014</w:t>
            </w:r>
          </w:p>
          <w:p w:rsidR="00595F7A" w:rsidRDefault="00595F7A" w:rsidP="00595F7A">
            <w:pPr>
              <w:rPr>
                <w:rFonts w:ascii="Arial" w:hAnsi="Arial" w:cs="Arial"/>
                <w:sz w:val="24"/>
                <w:szCs w:val="24"/>
              </w:rPr>
            </w:pPr>
            <w:r>
              <w:rPr>
                <w:rFonts w:ascii="Arial" w:hAnsi="Arial" w:cs="Arial"/>
                <w:sz w:val="24"/>
                <w:szCs w:val="24"/>
              </w:rPr>
              <w:t>2017</w:t>
            </w:r>
          </w:p>
          <w:p w:rsidR="00A069B3" w:rsidRPr="008262B9" w:rsidRDefault="00A069B3" w:rsidP="00595F7A">
            <w:pPr>
              <w:rPr>
                <w:rFonts w:ascii="Arial" w:hAnsi="Arial" w:cs="Arial"/>
                <w:sz w:val="24"/>
                <w:szCs w:val="24"/>
              </w:rPr>
            </w:pPr>
          </w:p>
        </w:tc>
        <w:tc>
          <w:tcPr>
            <w:tcW w:w="1179" w:type="dxa"/>
            <w:gridSpan w:val="2"/>
            <w:tcBorders>
              <w:top w:val="single" w:sz="4" w:space="0" w:color="auto"/>
              <w:left w:val="nil"/>
              <w:bottom w:val="single" w:sz="4" w:space="0" w:color="auto"/>
              <w:right w:val="single" w:sz="4" w:space="0" w:color="auto"/>
            </w:tcBorders>
          </w:tcPr>
          <w:p w:rsidR="00595F7A" w:rsidRPr="008262B9" w:rsidRDefault="00595F7A" w:rsidP="00595F7A">
            <w:pPr>
              <w:rPr>
                <w:rFonts w:ascii="Arial" w:hAnsi="Arial" w:cs="Arial"/>
                <w:sz w:val="24"/>
                <w:szCs w:val="24"/>
              </w:rPr>
            </w:pPr>
            <w:r w:rsidRPr="008262B9">
              <w:rPr>
                <w:rFonts w:ascii="Arial" w:hAnsi="Arial" w:cs="Arial"/>
                <w:sz w:val="24"/>
                <w:szCs w:val="24"/>
              </w:rPr>
              <w:t>2015</w:t>
            </w: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nil"/>
              <w:right w:val="single" w:sz="4" w:space="0" w:color="auto"/>
            </w:tcBorders>
          </w:tcPr>
          <w:p w:rsidR="00595F7A" w:rsidRDefault="00595F7A" w:rsidP="00595F7A">
            <w:pPr>
              <w:jc w:val="left"/>
              <w:rPr>
                <w:rFonts w:ascii="Arial" w:hAnsi="Arial" w:cs="Arial"/>
                <w:sz w:val="24"/>
                <w:szCs w:val="24"/>
              </w:rPr>
            </w:pPr>
            <w:r>
              <w:rPr>
                <w:rFonts w:ascii="Arial" w:hAnsi="Arial" w:cs="Arial"/>
                <w:sz w:val="24"/>
                <w:szCs w:val="24"/>
              </w:rPr>
              <w:t xml:space="preserve">ADM 57, </w:t>
            </w:r>
            <w:r w:rsidRPr="008262B9">
              <w:rPr>
                <w:rFonts w:ascii="Arial" w:hAnsi="Arial" w:cs="Arial"/>
                <w:sz w:val="24"/>
                <w:szCs w:val="24"/>
              </w:rPr>
              <w:t xml:space="preserve">Procuring or Acquiring Goods, </w:t>
            </w:r>
          </w:p>
          <w:p w:rsidR="00595F7A" w:rsidRPr="008262B9" w:rsidRDefault="00595F7A" w:rsidP="00595F7A">
            <w:pPr>
              <w:jc w:val="left"/>
              <w:rPr>
                <w:rFonts w:ascii="Arial" w:hAnsi="Arial" w:cs="Arial"/>
                <w:sz w:val="24"/>
                <w:szCs w:val="24"/>
              </w:rPr>
            </w:pPr>
            <w:r>
              <w:rPr>
                <w:rFonts w:ascii="Arial" w:hAnsi="Arial" w:cs="Arial"/>
                <w:sz w:val="24"/>
                <w:szCs w:val="24"/>
              </w:rPr>
              <w:t xml:space="preserve">               </w:t>
            </w:r>
            <w:r w:rsidRPr="008262B9">
              <w:rPr>
                <w:rFonts w:ascii="Arial" w:hAnsi="Arial" w:cs="Arial"/>
                <w:sz w:val="24"/>
                <w:szCs w:val="24"/>
              </w:rPr>
              <w:t>Services or Facilities</w:t>
            </w:r>
          </w:p>
        </w:tc>
        <w:tc>
          <w:tcPr>
            <w:tcW w:w="1702" w:type="dxa"/>
            <w:gridSpan w:val="2"/>
            <w:tcBorders>
              <w:top w:val="single" w:sz="4" w:space="0" w:color="auto"/>
              <w:left w:val="single" w:sz="4" w:space="0" w:color="auto"/>
              <w:bottom w:val="nil"/>
              <w:right w:val="single" w:sz="4" w:space="0" w:color="auto"/>
            </w:tcBorders>
          </w:tcPr>
          <w:p w:rsidR="00595F7A" w:rsidRPr="008262B9" w:rsidRDefault="00595F7A" w:rsidP="00595F7A">
            <w:pPr>
              <w:rPr>
                <w:rFonts w:ascii="Arial" w:hAnsi="Arial" w:cs="Arial"/>
                <w:sz w:val="24"/>
                <w:szCs w:val="24"/>
              </w:rPr>
            </w:pPr>
          </w:p>
        </w:tc>
        <w:tc>
          <w:tcPr>
            <w:tcW w:w="1169" w:type="dxa"/>
            <w:tcBorders>
              <w:top w:val="single" w:sz="4" w:space="0" w:color="auto"/>
              <w:left w:val="single" w:sz="4" w:space="0" w:color="auto"/>
              <w:bottom w:val="nil"/>
              <w:right w:val="nil"/>
            </w:tcBorders>
          </w:tcPr>
          <w:p w:rsidR="00595F7A" w:rsidRDefault="00595F7A" w:rsidP="00595F7A">
            <w:pPr>
              <w:rPr>
                <w:rFonts w:ascii="Arial" w:hAnsi="Arial" w:cs="Arial"/>
                <w:sz w:val="24"/>
                <w:szCs w:val="24"/>
              </w:rPr>
            </w:pPr>
            <w:r>
              <w:rPr>
                <w:rFonts w:ascii="Arial" w:hAnsi="Arial" w:cs="Arial"/>
                <w:sz w:val="24"/>
                <w:szCs w:val="24"/>
              </w:rPr>
              <w:t>2014</w:t>
            </w:r>
          </w:p>
          <w:p w:rsidR="00595F7A" w:rsidRPr="008262B9" w:rsidRDefault="00595F7A" w:rsidP="00595F7A">
            <w:pPr>
              <w:rPr>
                <w:rFonts w:ascii="Arial" w:hAnsi="Arial" w:cs="Arial"/>
                <w:sz w:val="24"/>
                <w:szCs w:val="24"/>
              </w:rPr>
            </w:pPr>
            <w:r>
              <w:rPr>
                <w:rFonts w:ascii="Arial" w:hAnsi="Arial" w:cs="Arial"/>
                <w:sz w:val="24"/>
                <w:szCs w:val="24"/>
              </w:rPr>
              <w:t>2017</w:t>
            </w:r>
          </w:p>
        </w:tc>
        <w:tc>
          <w:tcPr>
            <w:tcW w:w="1179" w:type="dxa"/>
            <w:gridSpan w:val="2"/>
            <w:tcBorders>
              <w:top w:val="single" w:sz="4" w:space="0" w:color="auto"/>
              <w:left w:val="nil"/>
              <w:bottom w:val="nil"/>
              <w:right w:val="single" w:sz="4" w:space="0" w:color="auto"/>
            </w:tcBorders>
          </w:tcPr>
          <w:p w:rsidR="00595F7A" w:rsidRDefault="00595F7A" w:rsidP="00595F7A">
            <w:pPr>
              <w:rPr>
                <w:rFonts w:ascii="Arial" w:hAnsi="Arial" w:cs="Arial"/>
                <w:sz w:val="24"/>
                <w:szCs w:val="24"/>
              </w:rPr>
            </w:pPr>
            <w:r>
              <w:rPr>
                <w:rFonts w:ascii="Arial" w:hAnsi="Arial" w:cs="Arial"/>
                <w:sz w:val="24"/>
                <w:szCs w:val="24"/>
              </w:rPr>
              <w:t>2015</w:t>
            </w:r>
          </w:p>
          <w:p w:rsidR="00595F7A" w:rsidRDefault="00595F7A" w:rsidP="00595F7A">
            <w:pPr>
              <w:rPr>
                <w:rFonts w:ascii="Arial" w:hAnsi="Arial" w:cs="Arial"/>
                <w:sz w:val="24"/>
                <w:szCs w:val="24"/>
              </w:rPr>
            </w:pPr>
            <w:r>
              <w:rPr>
                <w:rFonts w:ascii="Arial" w:hAnsi="Arial" w:cs="Arial"/>
                <w:sz w:val="24"/>
                <w:szCs w:val="24"/>
              </w:rPr>
              <w:t>2019</w:t>
            </w:r>
          </w:p>
          <w:p w:rsidR="00A069B3" w:rsidRPr="008262B9" w:rsidRDefault="00A069B3" w:rsidP="00595F7A">
            <w:pPr>
              <w:rPr>
                <w:rFonts w:ascii="Arial" w:hAnsi="Arial" w:cs="Arial"/>
                <w:sz w:val="24"/>
                <w:szCs w:val="24"/>
              </w:rPr>
            </w:pPr>
          </w:p>
        </w:tc>
      </w:tr>
      <w:tr w:rsidR="00A069B3"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nil"/>
              <w:right w:val="single" w:sz="4" w:space="0" w:color="auto"/>
            </w:tcBorders>
          </w:tcPr>
          <w:p w:rsidR="00A069B3" w:rsidRDefault="00A069B3" w:rsidP="00595F7A">
            <w:pPr>
              <w:jc w:val="left"/>
              <w:rPr>
                <w:rFonts w:ascii="Arial" w:hAnsi="Arial" w:cs="Arial"/>
                <w:sz w:val="24"/>
                <w:szCs w:val="24"/>
              </w:rPr>
            </w:pPr>
            <w:r>
              <w:rPr>
                <w:rFonts w:ascii="Arial" w:hAnsi="Arial" w:cs="Arial"/>
                <w:sz w:val="24"/>
                <w:szCs w:val="24"/>
              </w:rPr>
              <w:t>4-120, (Infection Control) Pet Visitation</w:t>
            </w:r>
          </w:p>
        </w:tc>
        <w:tc>
          <w:tcPr>
            <w:tcW w:w="1702" w:type="dxa"/>
            <w:gridSpan w:val="2"/>
            <w:tcBorders>
              <w:top w:val="single" w:sz="4" w:space="0" w:color="auto"/>
              <w:left w:val="single" w:sz="4" w:space="0" w:color="auto"/>
              <w:bottom w:val="nil"/>
              <w:right w:val="single" w:sz="4" w:space="0" w:color="auto"/>
            </w:tcBorders>
          </w:tcPr>
          <w:p w:rsidR="00A069B3" w:rsidRPr="008262B9" w:rsidRDefault="00A069B3" w:rsidP="00595F7A">
            <w:pPr>
              <w:rPr>
                <w:rFonts w:ascii="Arial" w:hAnsi="Arial" w:cs="Arial"/>
                <w:sz w:val="24"/>
                <w:szCs w:val="24"/>
              </w:rPr>
            </w:pPr>
            <w:r>
              <w:rPr>
                <w:rFonts w:ascii="Arial" w:hAnsi="Arial" w:cs="Arial"/>
                <w:sz w:val="24"/>
                <w:szCs w:val="24"/>
              </w:rPr>
              <w:t>2007</w:t>
            </w:r>
          </w:p>
        </w:tc>
        <w:tc>
          <w:tcPr>
            <w:tcW w:w="1169" w:type="dxa"/>
            <w:tcBorders>
              <w:top w:val="single" w:sz="4" w:space="0" w:color="auto"/>
              <w:left w:val="single" w:sz="4" w:space="0" w:color="auto"/>
              <w:bottom w:val="nil"/>
              <w:right w:val="nil"/>
            </w:tcBorders>
          </w:tcPr>
          <w:p w:rsidR="00A069B3" w:rsidRDefault="00A069B3" w:rsidP="00595F7A">
            <w:pPr>
              <w:rPr>
                <w:rFonts w:ascii="Arial" w:hAnsi="Arial" w:cs="Arial"/>
                <w:sz w:val="24"/>
                <w:szCs w:val="24"/>
              </w:rPr>
            </w:pPr>
            <w:r>
              <w:rPr>
                <w:rFonts w:ascii="Arial" w:hAnsi="Arial" w:cs="Arial"/>
                <w:sz w:val="24"/>
                <w:szCs w:val="24"/>
              </w:rPr>
              <w:t>2017</w:t>
            </w:r>
          </w:p>
          <w:p w:rsidR="00A069B3" w:rsidRDefault="00A069B3" w:rsidP="00595F7A">
            <w:pPr>
              <w:rPr>
                <w:rFonts w:ascii="Arial" w:hAnsi="Arial" w:cs="Arial"/>
                <w:sz w:val="24"/>
                <w:szCs w:val="24"/>
              </w:rPr>
            </w:pPr>
          </w:p>
        </w:tc>
        <w:tc>
          <w:tcPr>
            <w:tcW w:w="1179" w:type="dxa"/>
            <w:gridSpan w:val="2"/>
            <w:tcBorders>
              <w:top w:val="single" w:sz="4" w:space="0" w:color="auto"/>
              <w:left w:val="nil"/>
              <w:bottom w:val="nil"/>
              <w:right w:val="single" w:sz="4" w:space="0" w:color="auto"/>
            </w:tcBorders>
          </w:tcPr>
          <w:p w:rsidR="00A069B3" w:rsidRDefault="00A069B3" w:rsidP="00595F7A">
            <w:pPr>
              <w:rPr>
                <w:rFonts w:ascii="Arial" w:hAnsi="Arial" w:cs="Arial"/>
                <w:sz w:val="24"/>
                <w:szCs w:val="24"/>
              </w:rPr>
            </w:pP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single" w:sz="4" w:space="0" w:color="auto"/>
              <w:right w:val="single" w:sz="4" w:space="0" w:color="auto"/>
            </w:tcBorders>
          </w:tcPr>
          <w:p w:rsidR="00595F7A" w:rsidRDefault="00595F7A" w:rsidP="00595F7A">
            <w:pPr>
              <w:jc w:val="left"/>
              <w:rPr>
                <w:rFonts w:ascii="Arial" w:hAnsi="Arial" w:cs="Arial"/>
                <w:sz w:val="24"/>
                <w:szCs w:val="24"/>
              </w:rPr>
            </w:pPr>
            <w:r w:rsidRPr="0075284C">
              <w:rPr>
                <w:rFonts w:ascii="Arial" w:hAnsi="Arial" w:cs="Arial"/>
                <w:sz w:val="24"/>
                <w:szCs w:val="24"/>
              </w:rPr>
              <w:t>OHS 42, Transitional (Modified) Return</w:t>
            </w:r>
            <w:r>
              <w:rPr>
                <w:rFonts w:ascii="Arial" w:hAnsi="Arial" w:cs="Arial"/>
                <w:sz w:val="24"/>
                <w:szCs w:val="24"/>
              </w:rPr>
              <w:t xml:space="preserve"> </w:t>
            </w:r>
            <w:r w:rsidRPr="0075284C">
              <w:rPr>
                <w:rFonts w:ascii="Arial" w:hAnsi="Arial" w:cs="Arial"/>
                <w:sz w:val="24"/>
                <w:szCs w:val="24"/>
              </w:rPr>
              <w:t xml:space="preserve">to Work </w:t>
            </w:r>
          </w:p>
          <w:p w:rsidR="00595F7A" w:rsidRPr="0075284C" w:rsidRDefault="00595F7A" w:rsidP="00595F7A">
            <w:pPr>
              <w:jc w:val="left"/>
              <w:rPr>
                <w:rFonts w:ascii="Arial" w:hAnsi="Arial" w:cs="Arial"/>
                <w:sz w:val="24"/>
                <w:szCs w:val="24"/>
              </w:rPr>
            </w:pPr>
            <w:r>
              <w:rPr>
                <w:rFonts w:ascii="Arial" w:hAnsi="Arial" w:cs="Arial"/>
                <w:sz w:val="24"/>
                <w:szCs w:val="24"/>
              </w:rPr>
              <w:t xml:space="preserve">                </w:t>
            </w:r>
            <w:r w:rsidRPr="0075284C">
              <w:rPr>
                <w:rFonts w:ascii="Arial" w:hAnsi="Arial" w:cs="Arial"/>
                <w:sz w:val="24"/>
                <w:szCs w:val="24"/>
              </w:rPr>
              <w:t xml:space="preserve">Program </w:t>
            </w:r>
          </w:p>
        </w:tc>
        <w:tc>
          <w:tcPr>
            <w:tcW w:w="1702" w:type="dxa"/>
            <w:gridSpan w:val="2"/>
            <w:tcBorders>
              <w:top w:val="single" w:sz="4" w:space="0" w:color="auto"/>
              <w:left w:val="single" w:sz="4" w:space="0" w:color="auto"/>
              <w:bottom w:val="single" w:sz="4" w:space="0" w:color="auto"/>
              <w:right w:val="single" w:sz="4" w:space="0" w:color="auto"/>
            </w:tcBorders>
          </w:tcPr>
          <w:p w:rsidR="00595F7A" w:rsidRPr="004431AA" w:rsidRDefault="00595F7A" w:rsidP="00595F7A">
            <w:pPr>
              <w:pStyle w:val="Header"/>
              <w:rPr>
                <w:rFonts w:ascii="Arial" w:hAnsi="Arial" w:cs="Arial"/>
                <w:sz w:val="24"/>
                <w:szCs w:val="24"/>
              </w:rPr>
            </w:pPr>
            <w:r w:rsidRPr="004431AA">
              <w:rPr>
                <w:rFonts w:ascii="Arial" w:hAnsi="Arial" w:cs="Arial"/>
                <w:sz w:val="24"/>
                <w:szCs w:val="24"/>
              </w:rPr>
              <w:t>2003</w:t>
            </w:r>
          </w:p>
        </w:tc>
        <w:tc>
          <w:tcPr>
            <w:tcW w:w="1169" w:type="dxa"/>
            <w:tcBorders>
              <w:top w:val="single" w:sz="4" w:space="0" w:color="auto"/>
              <w:left w:val="single" w:sz="4" w:space="0" w:color="auto"/>
              <w:bottom w:val="single" w:sz="4" w:space="0" w:color="auto"/>
              <w:right w:val="single" w:sz="4" w:space="0" w:color="auto"/>
            </w:tcBorders>
          </w:tcPr>
          <w:p w:rsidR="00595F7A" w:rsidRDefault="00595F7A" w:rsidP="00595F7A">
            <w:pPr>
              <w:pStyle w:val="Header"/>
              <w:rPr>
                <w:rFonts w:ascii="Arial" w:hAnsi="Arial" w:cs="Arial"/>
                <w:sz w:val="24"/>
                <w:szCs w:val="24"/>
              </w:rPr>
            </w:pPr>
            <w:r w:rsidRPr="0075284C">
              <w:rPr>
                <w:rFonts w:ascii="Arial" w:hAnsi="Arial" w:cs="Arial"/>
                <w:sz w:val="24"/>
                <w:szCs w:val="24"/>
              </w:rPr>
              <w:t>2006</w:t>
            </w:r>
          </w:p>
          <w:p w:rsidR="00595F7A" w:rsidRPr="0075284C" w:rsidRDefault="00595F7A" w:rsidP="00595F7A">
            <w:pPr>
              <w:pStyle w:val="Header"/>
              <w:rPr>
                <w:rFonts w:ascii="Arial" w:hAnsi="Arial" w:cs="Arial"/>
                <w:sz w:val="24"/>
                <w:szCs w:val="24"/>
              </w:rPr>
            </w:pPr>
            <w:r>
              <w:rPr>
                <w:rFonts w:ascii="Arial" w:hAnsi="Arial" w:cs="Arial"/>
                <w:sz w:val="24"/>
                <w:szCs w:val="24"/>
              </w:rPr>
              <w:t>2010</w:t>
            </w:r>
          </w:p>
          <w:p w:rsidR="00595F7A" w:rsidRPr="0075284C" w:rsidRDefault="00595F7A" w:rsidP="00595F7A">
            <w:pPr>
              <w:pStyle w:val="Header"/>
              <w:rPr>
                <w:rFonts w:ascii="Arial" w:hAnsi="Arial" w:cs="Arial"/>
                <w:sz w:val="24"/>
                <w:szCs w:val="24"/>
              </w:rPr>
            </w:pPr>
            <w:r w:rsidRPr="0075284C">
              <w:rPr>
                <w:rFonts w:ascii="Arial" w:hAnsi="Arial" w:cs="Arial"/>
                <w:sz w:val="24"/>
                <w:szCs w:val="24"/>
              </w:rPr>
              <w:t>2014</w:t>
            </w:r>
          </w:p>
          <w:p w:rsidR="00595F7A" w:rsidRDefault="00595F7A" w:rsidP="00595F7A">
            <w:pPr>
              <w:pStyle w:val="Header"/>
              <w:rPr>
                <w:rFonts w:ascii="Arial" w:hAnsi="Arial" w:cs="Arial"/>
                <w:sz w:val="24"/>
                <w:szCs w:val="24"/>
              </w:rPr>
            </w:pPr>
            <w:r w:rsidRPr="0075284C">
              <w:rPr>
                <w:rFonts w:ascii="Arial" w:hAnsi="Arial" w:cs="Arial"/>
                <w:sz w:val="24"/>
                <w:szCs w:val="24"/>
              </w:rPr>
              <w:t>2019</w:t>
            </w:r>
          </w:p>
          <w:p w:rsidR="00A069B3" w:rsidRPr="0075284C" w:rsidRDefault="00A069B3" w:rsidP="00595F7A">
            <w:pPr>
              <w:pStyle w:val="Header"/>
              <w:rPr>
                <w:rFonts w:ascii="Arial" w:hAnsi="Arial" w:cs="Arial"/>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595F7A" w:rsidRDefault="00595F7A" w:rsidP="00595F7A">
            <w:pPr>
              <w:rPr>
                <w:rFonts w:ascii="Arial" w:hAnsi="Arial" w:cs="Arial"/>
                <w:sz w:val="24"/>
                <w:szCs w:val="24"/>
              </w:rPr>
            </w:pPr>
            <w:r w:rsidRPr="0075284C">
              <w:rPr>
                <w:rFonts w:ascii="Arial" w:hAnsi="Arial" w:cs="Arial"/>
                <w:sz w:val="24"/>
                <w:szCs w:val="24"/>
              </w:rPr>
              <w:t>2008</w:t>
            </w:r>
          </w:p>
          <w:p w:rsidR="00595F7A" w:rsidRPr="0075284C" w:rsidRDefault="00595F7A" w:rsidP="00595F7A">
            <w:pPr>
              <w:rPr>
                <w:rFonts w:ascii="Arial" w:hAnsi="Arial" w:cs="Arial"/>
                <w:sz w:val="24"/>
                <w:szCs w:val="24"/>
              </w:rPr>
            </w:pPr>
            <w:r>
              <w:rPr>
                <w:rFonts w:ascii="Arial" w:hAnsi="Arial" w:cs="Arial"/>
                <w:sz w:val="24"/>
                <w:szCs w:val="24"/>
              </w:rPr>
              <w:t>2011</w:t>
            </w:r>
          </w:p>
          <w:p w:rsidR="00595F7A" w:rsidRPr="0075284C" w:rsidRDefault="00595F7A" w:rsidP="00595F7A">
            <w:pPr>
              <w:rPr>
                <w:rFonts w:ascii="Arial" w:hAnsi="Arial" w:cs="Arial"/>
                <w:sz w:val="24"/>
                <w:szCs w:val="24"/>
              </w:rPr>
            </w:pPr>
            <w:r>
              <w:rPr>
                <w:rFonts w:ascii="Arial" w:hAnsi="Arial" w:cs="Arial"/>
                <w:sz w:val="24"/>
                <w:szCs w:val="24"/>
              </w:rPr>
              <w:t>2018</w:t>
            </w: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single" w:sz="4" w:space="0" w:color="auto"/>
              <w:right w:val="single" w:sz="4" w:space="0" w:color="auto"/>
            </w:tcBorders>
          </w:tcPr>
          <w:p w:rsidR="00595F7A" w:rsidRDefault="00595F7A" w:rsidP="00595F7A">
            <w:pPr>
              <w:jc w:val="left"/>
              <w:rPr>
                <w:rFonts w:ascii="Arial" w:hAnsi="Arial" w:cs="Arial"/>
                <w:sz w:val="24"/>
                <w:szCs w:val="24"/>
              </w:rPr>
            </w:pPr>
            <w:r>
              <w:rPr>
                <w:rFonts w:ascii="Arial" w:hAnsi="Arial" w:cs="Arial"/>
                <w:sz w:val="24"/>
                <w:szCs w:val="24"/>
              </w:rPr>
              <w:t xml:space="preserve">PER 11, Individual Accommodation Plan for </w:t>
            </w:r>
          </w:p>
          <w:p w:rsidR="00595F7A" w:rsidRPr="0075284C" w:rsidRDefault="00595F7A" w:rsidP="00595F7A">
            <w:pPr>
              <w:jc w:val="left"/>
              <w:rPr>
                <w:rFonts w:ascii="Arial" w:hAnsi="Arial" w:cs="Arial"/>
                <w:sz w:val="24"/>
                <w:szCs w:val="24"/>
              </w:rPr>
            </w:pPr>
            <w:r>
              <w:rPr>
                <w:rFonts w:ascii="Arial" w:hAnsi="Arial" w:cs="Arial"/>
                <w:sz w:val="24"/>
                <w:szCs w:val="24"/>
              </w:rPr>
              <w:t xml:space="preserve">               Employee with Disability</w:t>
            </w:r>
          </w:p>
        </w:tc>
        <w:tc>
          <w:tcPr>
            <w:tcW w:w="1702" w:type="dxa"/>
            <w:gridSpan w:val="2"/>
            <w:tcBorders>
              <w:top w:val="single" w:sz="4" w:space="0" w:color="auto"/>
              <w:left w:val="single" w:sz="4" w:space="0" w:color="auto"/>
              <w:bottom w:val="single" w:sz="4" w:space="0" w:color="auto"/>
              <w:right w:val="single" w:sz="4" w:space="0" w:color="auto"/>
            </w:tcBorders>
          </w:tcPr>
          <w:p w:rsidR="00595F7A" w:rsidRPr="004431AA" w:rsidRDefault="00595F7A" w:rsidP="00595F7A">
            <w:pPr>
              <w:pStyle w:val="Header"/>
              <w:rPr>
                <w:rFonts w:ascii="Arial" w:hAnsi="Arial" w:cs="Arial"/>
                <w:sz w:val="24"/>
                <w:szCs w:val="24"/>
              </w:rPr>
            </w:pPr>
            <w:r w:rsidRPr="004431AA">
              <w:rPr>
                <w:rFonts w:ascii="Arial" w:hAnsi="Arial" w:cs="Arial"/>
                <w:sz w:val="24"/>
                <w:szCs w:val="24"/>
              </w:rPr>
              <w:t>2013</w:t>
            </w:r>
          </w:p>
        </w:tc>
        <w:tc>
          <w:tcPr>
            <w:tcW w:w="1169" w:type="dxa"/>
            <w:tcBorders>
              <w:top w:val="single" w:sz="4" w:space="0" w:color="auto"/>
              <w:left w:val="single" w:sz="4" w:space="0" w:color="auto"/>
              <w:bottom w:val="single" w:sz="4" w:space="0" w:color="auto"/>
              <w:right w:val="single" w:sz="4" w:space="0" w:color="auto"/>
            </w:tcBorders>
          </w:tcPr>
          <w:p w:rsidR="00595F7A" w:rsidRDefault="00595F7A" w:rsidP="00595F7A">
            <w:pPr>
              <w:pStyle w:val="Header"/>
              <w:rPr>
                <w:rFonts w:ascii="Arial" w:hAnsi="Arial" w:cs="Arial"/>
                <w:sz w:val="24"/>
                <w:szCs w:val="24"/>
              </w:rPr>
            </w:pPr>
            <w:r>
              <w:rPr>
                <w:rFonts w:ascii="Arial" w:hAnsi="Arial" w:cs="Arial"/>
                <w:sz w:val="24"/>
                <w:szCs w:val="24"/>
              </w:rPr>
              <w:t>2014</w:t>
            </w:r>
          </w:p>
          <w:p w:rsidR="00595F7A" w:rsidRDefault="00595F7A" w:rsidP="00595F7A">
            <w:pPr>
              <w:pStyle w:val="Header"/>
              <w:rPr>
                <w:rFonts w:ascii="Arial" w:hAnsi="Arial" w:cs="Arial"/>
                <w:sz w:val="24"/>
                <w:szCs w:val="24"/>
              </w:rPr>
            </w:pPr>
            <w:r>
              <w:rPr>
                <w:rFonts w:ascii="Arial" w:hAnsi="Arial" w:cs="Arial"/>
                <w:sz w:val="24"/>
                <w:szCs w:val="24"/>
              </w:rPr>
              <w:t>2019</w:t>
            </w:r>
          </w:p>
          <w:p w:rsidR="00A069B3" w:rsidRPr="0075284C" w:rsidRDefault="00A069B3" w:rsidP="00595F7A">
            <w:pPr>
              <w:pStyle w:val="Header"/>
              <w:rPr>
                <w:rFonts w:ascii="Arial" w:hAnsi="Arial" w:cs="Arial"/>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Pr>
          <w:p w:rsidR="00595F7A" w:rsidRPr="0075284C" w:rsidRDefault="00595F7A" w:rsidP="00595F7A">
            <w:pPr>
              <w:rPr>
                <w:rFonts w:ascii="Arial" w:hAnsi="Arial" w:cs="Arial"/>
                <w:sz w:val="24"/>
                <w:szCs w:val="24"/>
              </w:rPr>
            </w:pPr>
            <w:r>
              <w:rPr>
                <w:rFonts w:ascii="Arial" w:hAnsi="Arial" w:cs="Arial"/>
                <w:sz w:val="24"/>
                <w:szCs w:val="24"/>
              </w:rPr>
              <w:t>2018</w:t>
            </w:r>
          </w:p>
        </w:tc>
      </w:tr>
      <w:tr w:rsidR="00595F7A" w:rsidTr="00A97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7" w:type="dxa"/>
        </w:trPr>
        <w:tc>
          <w:tcPr>
            <w:tcW w:w="5310" w:type="dxa"/>
            <w:gridSpan w:val="3"/>
            <w:tcBorders>
              <w:top w:val="single" w:sz="4" w:space="0" w:color="auto"/>
              <w:left w:val="single" w:sz="4" w:space="0" w:color="auto"/>
              <w:bottom w:val="single" w:sz="4" w:space="0" w:color="auto"/>
              <w:right w:val="single" w:sz="4" w:space="0" w:color="auto"/>
            </w:tcBorders>
          </w:tcPr>
          <w:p w:rsidR="00595F7A" w:rsidRDefault="00595F7A" w:rsidP="00595F7A">
            <w:pPr>
              <w:jc w:val="left"/>
              <w:rPr>
                <w:rFonts w:ascii="Arial" w:hAnsi="Arial" w:cs="Arial"/>
                <w:sz w:val="24"/>
                <w:szCs w:val="24"/>
              </w:rPr>
            </w:pPr>
            <w:r>
              <w:rPr>
                <w:rFonts w:ascii="Arial" w:hAnsi="Arial" w:cs="Arial"/>
                <w:sz w:val="24"/>
                <w:szCs w:val="24"/>
              </w:rPr>
              <w:t xml:space="preserve">PER 13, Performance Management </w:t>
            </w:r>
          </w:p>
        </w:tc>
        <w:tc>
          <w:tcPr>
            <w:tcW w:w="1702" w:type="dxa"/>
            <w:gridSpan w:val="2"/>
            <w:tcBorders>
              <w:top w:val="single" w:sz="4" w:space="0" w:color="auto"/>
              <w:left w:val="single" w:sz="4" w:space="0" w:color="auto"/>
              <w:bottom w:val="single" w:sz="4" w:space="0" w:color="auto"/>
              <w:right w:val="single" w:sz="4" w:space="0" w:color="auto"/>
            </w:tcBorders>
          </w:tcPr>
          <w:p w:rsidR="00595F7A" w:rsidRPr="004431AA" w:rsidRDefault="00595F7A" w:rsidP="00595F7A">
            <w:pPr>
              <w:pStyle w:val="Header"/>
              <w:rPr>
                <w:rFonts w:ascii="Arial" w:hAnsi="Arial" w:cs="Arial"/>
                <w:sz w:val="24"/>
                <w:szCs w:val="24"/>
              </w:rPr>
            </w:pPr>
            <w:r>
              <w:rPr>
                <w:rFonts w:ascii="Arial" w:hAnsi="Arial" w:cs="Arial"/>
                <w:sz w:val="24"/>
                <w:szCs w:val="24"/>
              </w:rPr>
              <w:t>1990</w:t>
            </w:r>
          </w:p>
        </w:tc>
        <w:tc>
          <w:tcPr>
            <w:tcW w:w="1169" w:type="dxa"/>
            <w:tcBorders>
              <w:top w:val="single" w:sz="4" w:space="0" w:color="auto"/>
              <w:left w:val="single" w:sz="4" w:space="0" w:color="auto"/>
              <w:bottom w:val="single" w:sz="4" w:space="0" w:color="auto"/>
              <w:right w:val="single" w:sz="4" w:space="0" w:color="auto"/>
            </w:tcBorders>
          </w:tcPr>
          <w:p w:rsidR="00595F7A" w:rsidRDefault="00595F7A" w:rsidP="00595F7A">
            <w:pPr>
              <w:pStyle w:val="Header"/>
              <w:rPr>
                <w:rFonts w:ascii="Arial" w:hAnsi="Arial" w:cs="Arial"/>
                <w:sz w:val="24"/>
                <w:szCs w:val="24"/>
              </w:rPr>
            </w:pPr>
            <w:r>
              <w:rPr>
                <w:rFonts w:ascii="Arial" w:hAnsi="Arial" w:cs="Arial"/>
                <w:sz w:val="24"/>
                <w:szCs w:val="24"/>
              </w:rPr>
              <w:t>2006</w:t>
            </w:r>
          </w:p>
          <w:p w:rsidR="00595F7A" w:rsidRDefault="00595F7A" w:rsidP="00595F7A">
            <w:pPr>
              <w:pStyle w:val="Header"/>
              <w:rPr>
                <w:rFonts w:ascii="Arial" w:hAnsi="Arial" w:cs="Arial"/>
                <w:sz w:val="24"/>
                <w:szCs w:val="24"/>
              </w:rPr>
            </w:pPr>
            <w:r>
              <w:rPr>
                <w:rFonts w:ascii="Arial" w:hAnsi="Arial" w:cs="Arial"/>
                <w:sz w:val="24"/>
                <w:szCs w:val="24"/>
              </w:rPr>
              <w:t>2015</w:t>
            </w:r>
          </w:p>
          <w:p w:rsidR="00595F7A" w:rsidRDefault="00595F7A" w:rsidP="00595F7A">
            <w:pPr>
              <w:pStyle w:val="Header"/>
              <w:rPr>
                <w:rFonts w:ascii="Arial" w:hAnsi="Arial" w:cs="Arial"/>
                <w:sz w:val="24"/>
                <w:szCs w:val="24"/>
              </w:rPr>
            </w:pPr>
            <w:r>
              <w:rPr>
                <w:rFonts w:ascii="Arial" w:hAnsi="Arial" w:cs="Arial"/>
                <w:sz w:val="24"/>
                <w:szCs w:val="24"/>
              </w:rPr>
              <w:t>2018</w:t>
            </w:r>
          </w:p>
        </w:tc>
        <w:tc>
          <w:tcPr>
            <w:tcW w:w="1179" w:type="dxa"/>
            <w:gridSpan w:val="2"/>
            <w:tcBorders>
              <w:top w:val="single" w:sz="4" w:space="0" w:color="auto"/>
              <w:left w:val="single" w:sz="4" w:space="0" w:color="auto"/>
              <w:bottom w:val="single" w:sz="4" w:space="0" w:color="auto"/>
              <w:right w:val="single" w:sz="4" w:space="0" w:color="auto"/>
            </w:tcBorders>
          </w:tcPr>
          <w:p w:rsidR="00595F7A" w:rsidRDefault="00595F7A" w:rsidP="00595F7A">
            <w:pPr>
              <w:rPr>
                <w:rFonts w:ascii="Arial" w:hAnsi="Arial" w:cs="Arial"/>
                <w:sz w:val="24"/>
                <w:szCs w:val="24"/>
              </w:rPr>
            </w:pPr>
            <w:r>
              <w:rPr>
                <w:rFonts w:ascii="Arial" w:hAnsi="Arial" w:cs="Arial"/>
                <w:sz w:val="24"/>
                <w:szCs w:val="24"/>
              </w:rPr>
              <w:t>2009</w:t>
            </w:r>
          </w:p>
          <w:p w:rsidR="00595F7A" w:rsidRDefault="00595F7A" w:rsidP="00595F7A">
            <w:pPr>
              <w:rPr>
                <w:rFonts w:ascii="Arial" w:hAnsi="Arial" w:cs="Arial"/>
                <w:sz w:val="24"/>
                <w:szCs w:val="24"/>
              </w:rPr>
            </w:pPr>
            <w:r>
              <w:rPr>
                <w:rFonts w:ascii="Arial" w:hAnsi="Arial" w:cs="Arial"/>
                <w:sz w:val="24"/>
                <w:szCs w:val="24"/>
              </w:rPr>
              <w:t>2016</w:t>
            </w:r>
          </w:p>
          <w:p w:rsidR="00595F7A" w:rsidRDefault="00595F7A" w:rsidP="00595F7A">
            <w:pPr>
              <w:rPr>
                <w:rFonts w:ascii="Arial" w:hAnsi="Arial" w:cs="Arial"/>
                <w:sz w:val="24"/>
                <w:szCs w:val="24"/>
              </w:rPr>
            </w:pPr>
            <w:r>
              <w:rPr>
                <w:rFonts w:ascii="Arial" w:hAnsi="Arial" w:cs="Arial"/>
                <w:sz w:val="24"/>
                <w:szCs w:val="24"/>
              </w:rPr>
              <w:t>2019</w:t>
            </w:r>
          </w:p>
        </w:tc>
      </w:tr>
      <w:tr w:rsidR="00376BEB" w:rsidRPr="00376BEB" w:rsidTr="00A97E37">
        <w:trPr>
          <w:gridAfter w:val="2"/>
          <w:wAfter w:w="1567" w:type="dxa"/>
        </w:trPr>
        <w:tc>
          <w:tcPr>
            <w:tcW w:w="445" w:type="dxa"/>
          </w:tcPr>
          <w:p w:rsidR="00662879" w:rsidRDefault="00662879" w:rsidP="00C119DC">
            <w:pPr>
              <w:pStyle w:val="NormalCalibri"/>
              <w:rPr>
                <w:rStyle w:val="pron"/>
                <w:b/>
              </w:rPr>
            </w:pPr>
          </w:p>
          <w:p w:rsidR="004619A9" w:rsidRDefault="004619A9" w:rsidP="00C119DC">
            <w:pPr>
              <w:pStyle w:val="NormalCalibri"/>
              <w:rPr>
                <w:rStyle w:val="pron"/>
                <w:b/>
              </w:rPr>
            </w:pPr>
          </w:p>
          <w:p w:rsidR="00376BEB" w:rsidRPr="008262B9" w:rsidRDefault="00376BEB" w:rsidP="00C119DC">
            <w:pPr>
              <w:pStyle w:val="NormalCalibri"/>
              <w:rPr>
                <w:rStyle w:val="pron"/>
                <w:b/>
              </w:rPr>
            </w:pPr>
            <w:r w:rsidRPr="008262B9">
              <w:rPr>
                <w:rStyle w:val="pron"/>
                <w:b/>
              </w:rPr>
              <w:t>2.</w:t>
            </w:r>
          </w:p>
        </w:tc>
        <w:tc>
          <w:tcPr>
            <w:tcW w:w="8905" w:type="dxa"/>
            <w:gridSpan w:val="6"/>
          </w:tcPr>
          <w:p w:rsidR="00662879" w:rsidRDefault="00662879" w:rsidP="00C119DC">
            <w:pPr>
              <w:pStyle w:val="NormalCalibri"/>
              <w:rPr>
                <w:rStyle w:val="pron"/>
                <w:b/>
              </w:rPr>
            </w:pPr>
          </w:p>
          <w:p w:rsidR="004619A9" w:rsidRDefault="004619A9" w:rsidP="00C119DC">
            <w:pPr>
              <w:pStyle w:val="NormalCalibri"/>
              <w:rPr>
                <w:rStyle w:val="pron"/>
                <w:b/>
              </w:rPr>
            </w:pPr>
          </w:p>
          <w:p w:rsidR="00376BEB" w:rsidRPr="008262B9" w:rsidRDefault="008262B9" w:rsidP="00C119DC">
            <w:pPr>
              <w:pStyle w:val="NormalCalibri"/>
              <w:rPr>
                <w:rStyle w:val="pron"/>
                <w:b/>
              </w:rPr>
            </w:pPr>
            <w:r w:rsidRPr="008262B9">
              <w:rPr>
                <w:rStyle w:val="pron"/>
                <w:b/>
              </w:rPr>
              <w:t>A</w:t>
            </w:r>
            <w:r w:rsidR="00376BEB" w:rsidRPr="008262B9">
              <w:rPr>
                <w:rStyle w:val="pron"/>
                <w:b/>
              </w:rPr>
              <w:t xml:space="preserve">ccessibility </w:t>
            </w:r>
            <w:r w:rsidRPr="008262B9">
              <w:rPr>
                <w:rStyle w:val="pron"/>
                <w:b/>
              </w:rPr>
              <w:t>P</w:t>
            </w:r>
            <w:r w:rsidR="00376BEB" w:rsidRPr="008262B9">
              <w:rPr>
                <w:rStyle w:val="pron"/>
                <w:b/>
              </w:rPr>
              <w:t xml:space="preserve">lans  </w:t>
            </w:r>
          </w:p>
        </w:tc>
      </w:tr>
      <w:tr w:rsidR="00376BEB" w:rsidRPr="00376BEB" w:rsidTr="00A97E37">
        <w:trPr>
          <w:gridAfter w:val="2"/>
          <w:wAfter w:w="1567" w:type="dxa"/>
        </w:trPr>
        <w:tc>
          <w:tcPr>
            <w:tcW w:w="445" w:type="dxa"/>
          </w:tcPr>
          <w:p w:rsidR="00376BEB" w:rsidRPr="008262B9" w:rsidRDefault="00376BEB" w:rsidP="00C119DC">
            <w:pPr>
              <w:pStyle w:val="NormalCalibri"/>
              <w:rPr>
                <w:rStyle w:val="pron"/>
                <w:rFonts w:asciiTheme="minorHAnsi" w:hAnsiTheme="minorHAnsi" w:cs="Estrangelo Edessa"/>
                <w:b/>
                <w:sz w:val="28"/>
                <w:szCs w:val="28"/>
              </w:rPr>
            </w:pPr>
          </w:p>
        </w:tc>
        <w:tc>
          <w:tcPr>
            <w:tcW w:w="8905" w:type="dxa"/>
            <w:gridSpan w:val="6"/>
          </w:tcPr>
          <w:p w:rsidR="00376BEB" w:rsidRPr="008262B9" w:rsidRDefault="00376BEB" w:rsidP="00C119DC">
            <w:pPr>
              <w:pStyle w:val="NormalCalibri"/>
              <w:rPr>
                <w:rStyle w:val="pron"/>
                <w:b/>
              </w:rPr>
            </w:pPr>
          </w:p>
          <w:p w:rsidR="00376BEB" w:rsidRPr="008262B9" w:rsidRDefault="008262B9" w:rsidP="001A3130">
            <w:pPr>
              <w:pStyle w:val="NormalCalibri"/>
              <w:numPr>
                <w:ilvl w:val="0"/>
                <w:numId w:val="5"/>
              </w:numPr>
              <w:rPr>
                <w:rStyle w:val="pron"/>
                <w:b/>
              </w:rPr>
            </w:pPr>
            <w:r w:rsidRPr="008262B9">
              <w:rPr>
                <w:rStyle w:val="pron"/>
                <w:b/>
              </w:rPr>
              <w:t>establish</w:t>
            </w:r>
            <w:r w:rsidR="00376BEB" w:rsidRPr="008262B9">
              <w:rPr>
                <w:rStyle w:val="pron"/>
                <w:b/>
              </w:rPr>
              <w:t>, implement, maintain</w:t>
            </w:r>
            <w:r w:rsidRPr="008262B9">
              <w:rPr>
                <w:rStyle w:val="pron"/>
                <w:b/>
              </w:rPr>
              <w:t xml:space="preserve"> and document a multi-year plan</w:t>
            </w:r>
          </w:p>
          <w:p w:rsidR="00376BEB" w:rsidRPr="008262B9" w:rsidRDefault="008262B9" w:rsidP="001A3130">
            <w:pPr>
              <w:pStyle w:val="NormalCalibri"/>
              <w:numPr>
                <w:ilvl w:val="0"/>
                <w:numId w:val="5"/>
              </w:numPr>
              <w:rPr>
                <w:rStyle w:val="pron"/>
                <w:b/>
              </w:rPr>
            </w:pPr>
            <w:r w:rsidRPr="008262B9">
              <w:rPr>
                <w:rStyle w:val="pron"/>
                <w:b/>
              </w:rPr>
              <w:t>review and update at least once every five years</w:t>
            </w:r>
          </w:p>
          <w:p w:rsidR="008262B9" w:rsidRPr="008262B9" w:rsidRDefault="008262B9" w:rsidP="001A3130">
            <w:pPr>
              <w:pStyle w:val="NormalCalibri"/>
              <w:numPr>
                <w:ilvl w:val="0"/>
                <w:numId w:val="5"/>
              </w:numPr>
              <w:rPr>
                <w:rStyle w:val="pron"/>
                <w:b/>
              </w:rPr>
            </w:pPr>
            <w:r w:rsidRPr="008262B9">
              <w:rPr>
                <w:rStyle w:val="pron"/>
                <w:b/>
              </w:rPr>
              <w:t>make available to the public and, upon request, in an accessible format</w:t>
            </w:r>
          </w:p>
          <w:p w:rsidR="00376BEB" w:rsidRDefault="00376BEB" w:rsidP="008262B9">
            <w:pPr>
              <w:pStyle w:val="NormalCalibri"/>
              <w:rPr>
                <w:rStyle w:val="pron"/>
                <w:b/>
              </w:rPr>
            </w:pPr>
          </w:p>
          <w:p w:rsidR="004619A9" w:rsidRDefault="004619A9" w:rsidP="008262B9">
            <w:pPr>
              <w:pStyle w:val="NormalCalibri"/>
              <w:rPr>
                <w:rStyle w:val="pron"/>
                <w:b/>
              </w:rPr>
            </w:pPr>
          </w:p>
          <w:p w:rsidR="004619A9" w:rsidRDefault="004619A9" w:rsidP="008262B9">
            <w:pPr>
              <w:pStyle w:val="NormalCalibri"/>
              <w:rPr>
                <w:rStyle w:val="pron"/>
                <w:b/>
              </w:rPr>
            </w:pPr>
          </w:p>
          <w:p w:rsidR="004619A9" w:rsidRDefault="004619A9" w:rsidP="008262B9">
            <w:pPr>
              <w:pStyle w:val="NormalCalibri"/>
              <w:rPr>
                <w:rStyle w:val="pron"/>
                <w:b/>
              </w:rPr>
            </w:pPr>
          </w:p>
          <w:p w:rsidR="004619A9" w:rsidRDefault="004619A9" w:rsidP="008262B9">
            <w:pPr>
              <w:pStyle w:val="NormalCalibri"/>
              <w:rPr>
                <w:rStyle w:val="pron"/>
                <w:b/>
              </w:rPr>
            </w:pPr>
          </w:p>
          <w:p w:rsidR="004619A9" w:rsidRDefault="004619A9" w:rsidP="008262B9">
            <w:pPr>
              <w:pStyle w:val="NormalCalibri"/>
              <w:rPr>
                <w:rStyle w:val="pron"/>
                <w:b/>
              </w:rPr>
            </w:pPr>
          </w:p>
          <w:p w:rsidR="004619A9" w:rsidRPr="008262B9" w:rsidRDefault="004619A9" w:rsidP="008262B9">
            <w:pPr>
              <w:pStyle w:val="NormalCalibri"/>
              <w:rPr>
                <w:rStyle w:val="pron"/>
                <w:b/>
              </w:rPr>
            </w:pPr>
          </w:p>
        </w:tc>
      </w:tr>
      <w:tr w:rsidR="007911FD" w:rsidRPr="00DA0CD1" w:rsidTr="00A97E37">
        <w:trPr>
          <w:gridAfter w:val="2"/>
          <w:wAfter w:w="1567" w:type="dxa"/>
        </w:trPr>
        <w:tc>
          <w:tcPr>
            <w:tcW w:w="5755" w:type="dxa"/>
            <w:gridSpan w:val="4"/>
            <w:tcBorders>
              <w:top w:val="single" w:sz="4" w:space="0" w:color="auto"/>
              <w:left w:val="single" w:sz="4" w:space="0" w:color="auto"/>
              <w:bottom w:val="single" w:sz="4" w:space="0" w:color="auto"/>
              <w:right w:val="single" w:sz="4" w:space="0" w:color="auto"/>
            </w:tcBorders>
            <w:shd w:val="clear" w:color="auto" w:fill="00B050"/>
          </w:tcPr>
          <w:p w:rsidR="00541EB0" w:rsidRPr="008262B9" w:rsidRDefault="00541EB0" w:rsidP="00541EB0">
            <w:pPr>
              <w:rPr>
                <w:rFonts w:ascii="Arial" w:hAnsi="Arial" w:cs="Arial"/>
                <w:color w:val="FFFFFF" w:themeColor="background1"/>
                <w:sz w:val="24"/>
                <w:szCs w:val="24"/>
              </w:rPr>
            </w:pPr>
            <w:r w:rsidRPr="008262B9">
              <w:rPr>
                <w:rFonts w:ascii="Arial" w:hAnsi="Arial" w:cs="Arial"/>
                <w:color w:val="FFFFFF" w:themeColor="background1"/>
                <w:sz w:val="24"/>
                <w:szCs w:val="24"/>
              </w:rPr>
              <w:lastRenderedPageBreak/>
              <w:t>Accessibility Plans</w:t>
            </w:r>
          </w:p>
          <w:p w:rsidR="007911FD" w:rsidRPr="008262B9" w:rsidRDefault="007911FD" w:rsidP="00541EB0">
            <w:pPr>
              <w:rPr>
                <w:rFonts w:ascii="Arial" w:hAnsi="Arial" w:cs="Arial"/>
                <w:sz w:val="24"/>
                <w:szCs w:val="24"/>
              </w:rPr>
            </w:pPr>
          </w:p>
        </w:tc>
        <w:tc>
          <w:tcPr>
            <w:tcW w:w="3595" w:type="dxa"/>
            <w:gridSpan w:val="3"/>
            <w:tcBorders>
              <w:top w:val="single" w:sz="4" w:space="0" w:color="auto"/>
              <w:left w:val="single" w:sz="4" w:space="0" w:color="auto"/>
              <w:bottom w:val="single" w:sz="4" w:space="0" w:color="auto"/>
              <w:right w:val="single" w:sz="4" w:space="0" w:color="auto"/>
            </w:tcBorders>
            <w:shd w:val="clear" w:color="auto" w:fill="00B050"/>
          </w:tcPr>
          <w:p w:rsidR="007911FD" w:rsidRPr="008262B9" w:rsidRDefault="007911FD" w:rsidP="006910F0">
            <w:pPr>
              <w:rPr>
                <w:rFonts w:ascii="Arial" w:hAnsi="Arial" w:cs="Arial"/>
                <w:color w:val="FFFFFF" w:themeColor="background1"/>
                <w:sz w:val="24"/>
                <w:szCs w:val="24"/>
              </w:rPr>
            </w:pPr>
            <w:r w:rsidRPr="008262B9">
              <w:rPr>
                <w:rFonts w:ascii="Arial" w:hAnsi="Arial" w:cs="Arial"/>
                <w:color w:val="FFFFFF" w:themeColor="background1"/>
                <w:sz w:val="24"/>
                <w:szCs w:val="24"/>
              </w:rPr>
              <w:t xml:space="preserve">Date of Plan </w:t>
            </w:r>
          </w:p>
          <w:p w:rsidR="007911FD" w:rsidRPr="008262B9" w:rsidRDefault="007911FD" w:rsidP="006910F0">
            <w:pPr>
              <w:rPr>
                <w:rFonts w:ascii="Arial" w:hAnsi="Arial" w:cs="Arial"/>
                <w:color w:val="FFFFFF" w:themeColor="background1"/>
                <w:sz w:val="24"/>
                <w:szCs w:val="24"/>
              </w:rPr>
            </w:pP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1</w:t>
            </w:r>
            <w:r w:rsidRPr="008262B9">
              <w:rPr>
                <w:rFonts w:ascii="Arial" w:hAnsi="Arial" w:cs="Arial"/>
                <w:sz w:val="24"/>
                <w:szCs w:val="24"/>
                <w:vertAlign w:val="superscript"/>
              </w:rPr>
              <w:t>st</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 xml:space="preserve">2003 - </w:t>
            </w:r>
            <w:r w:rsidR="009037DC" w:rsidRPr="008262B9">
              <w:rPr>
                <w:rFonts w:ascii="Arial" w:hAnsi="Arial" w:cs="Arial"/>
                <w:sz w:val="24"/>
                <w:szCs w:val="24"/>
              </w:rPr>
              <w:t>2004</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7C4389">
            <w:pPr>
              <w:rPr>
                <w:rFonts w:ascii="Arial" w:hAnsi="Arial" w:cs="Arial"/>
                <w:sz w:val="24"/>
                <w:szCs w:val="24"/>
              </w:rPr>
            </w:pPr>
            <w:r w:rsidRPr="008262B9">
              <w:rPr>
                <w:rFonts w:ascii="Arial" w:hAnsi="Arial" w:cs="Arial"/>
                <w:sz w:val="24"/>
                <w:szCs w:val="24"/>
              </w:rPr>
              <w:t>Sep 2003</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2</w:t>
            </w:r>
            <w:r w:rsidRPr="008262B9">
              <w:rPr>
                <w:rFonts w:ascii="Arial" w:hAnsi="Arial" w:cs="Arial"/>
                <w:sz w:val="24"/>
                <w:szCs w:val="24"/>
                <w:vertAlign w:val="superscript"/>
              </w:rPr>
              <w:t>nd</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9037DC" w:rsidP="006910F0">
            <w:pPr>
              <w:jc w:val="left"/>
              <w:rPr>
                <w:rFonts w:ascii="Arial" w:hAnsi="Arial" w:cs="Arial"/>
                <w:sz w:val="24"/>
                <w:szCs w:val="24"/>
              </w:rPr>
            </w:pPr>
            <w:r w:rsidRPr="008262B9">
              <w:rPr>
                <w:rFonts w:ascii="Arial" w:hAnsi="Arial" w:cs="Arial"/>
                <w:sz w:val="24"/>
                <w:szCs w:val="24"/>
              </w:rPr>
              <w:t>2004 - 2005</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7C4389">
            <w:pPr>
              <w:rPr>
                <w:rFonts w:ascii="Arial" w:hAnsi="Arial" w:cs="Arial"/>
                <w:sz w:val="24"/>
                <w:szCs w:val="24"/>
              </w:rPr>
            </w:pPr>
            <w:r w:rsidRPr="008262B9">
              <w:rPr>
                <w:rFonts w:ascii="Arial" w:hAnsi="Arial" w:cs="Arial"/>
                <w:sz w:val="24"/>
                <w:szCs w:val="24"/>
              </w:rPr>
              <w:t>May 2005</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3</w:t>
            </w:r>
            <w:r w:rsidRPr="008262B9">
              <w:rPr>
                <w:rFonts w:ascii="Arial" w:hAnsi="Arial" w:cs="Arial"/>
                <w:sz w:val="24"/>
                <w:szCs w:val="24"/>
                <w:vertAlign w:val="superscript"/>
              </w:rPr>
              <w:t>rd</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9037DC" w:rsidP="006910F0">
            <w:pPr>
              <w:jc w:val="left"/>
              <w:rPr>
                <w:rFonts w:ascii="Arial" w:hAnsi="Arial" w:cs="Arial"/>
                <w:sz w:val="24"/>
                <w:szCs w:val="24"/>
              </w:rPr>
            </w:pPr>
            <w:r w:rsidRPr="008262B9">
              <w:rPr>
                <w:rFonts w:ascii="Arial" w:hAnsi="Arial" w:cs="Arial"/>
                <w:sz w:val="24"/>
                <w:szCs w:val="24"/>
              </w:rPr>
              <w:t>2005 - 2006</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ED7FF7">
            <w:pPr>
              <w:rPr>
                <w:rFonts w:ascii="Arial" w:hAnsi="Arial" w:cs="Arial"/>
                <w:sz w:val="24"/>
                <w:szCs w:val="24"/>
              </w:rPr>
            </w:pPr>
            <w:r w:rsidRPr="008262B9">
              <w:rPr>
                <w:rFonts w:ascii="Arial" w:hAnsi="Arial" w:cs="Arial"/>
                <w:sz w:val="24"/>
                <w:szCs w:val="24"/>
              </w:rPr>
              <w:t>Oct 2005</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4</w:t>
            </w:r>
            <w:r w:rsidRPr="008262B9">
              <w:rPr>
                <w:rFonts w:ascii="Arial" w:hAnsi="Arial" w:cs="Arial"/>
                <w:sz w:val="24"/>
                <w:szCs w:val="24"/>
                <w:vertAlign w:val="superscript"/>
              </w:rPr>
              <w:t>th</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9037DC" w:rsidP="006910F0">
            <w:pPr>
              <w:jc w:val="left"/>
              <w:rPr>
                <w:rFonts w:ascii="Arial" w:hAnsi="Arial" w:cs="Arial"/>
                <w:sz w:val="24"/>
                <w:szCs w:val="24"/>
              </w:rPr>
            </w:pPr>
            <w:r w:rsidRPr="008262B9">
              <w:rPr>
                <w:rFonts w:ascii="Arial" w:hAnsi="Arial" w:cs="Arial"/>
                <w:sz w:val="24"/>
                <w:szCs w:val="24"/>
              </w:rPr>
              <w:t>2006 - 2007</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7C4389">
            <w:pPr>
              <w:rPr>
                <w:rFonts w:ascii="Arial" w:hAnsi="Arial" w:cs="Arial"/>
                <w:sz w:val="24"/>
                <w:szCs w:val="24"/>
              </w:rPr>
            </w:pPr>
            <w:r w:rsidRPr="008262B9">
              <w:rPr>
                <w:rFonts w:ascii="Arial" w:hAnsi="Arial" w:cs="Arial"/>
                <w:sz w:val="24"/>
                <w:szCs w:val="24"/>
              </w:rPr>
              <w:t>Nov 2006</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6910F0">
            <w:pPr>
              <w:jc w:val="left"/>
              <w:rPr>
                <w:rFonts w:ascii="Arial" w:hAnsi="Arial" w:cs="Arial"/>
                <w:sz w:val="24"/>
                <w:szCs w:val="24"/>
              </w:rPr>
            </w:pPr>
            <w:r w:rsidRPr="008262B9">
              <w:rPr>
                <w:rFonts w:ascii="Arial" w:hAnsi="Arial" w:cs="Arial"/>
                <w:sz w:val="24"/>
                <w:szCs w:val="24"/>
              </w:rPr>
              <w:t>5</w:t>
            </w:r>
            <w:r w:rsidRPr="008262B9">
              <w:rPr>
                <w:rFonts w:ascii="Arial" w:hAnsi="Arial" w:cs="Arial"/>
                <w:sz w:val="24"/>
                <w:szCs w:val="24"/>
                <w:vertAlign w:val="superscript"/>
              </w:rPr>
              <w:t>th</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541EB0" w:rsidRPr="008262B9" w:rsidRDefault="009037DC" w:rsidP="006910F0">
            <w:pPr>
              <w:jc w:val="left"/>
              <w:rPr>
                <w:rFonts w:ascii="Arial" w:hAnsi="Arial" w:cs="Arial"/>
                <w:sz w:val="24"/>
                <w:szCs w:val="24"/>
              </w:rPr>
            </w:pPr>
            <w:r w:rsidRPr="008262B9">
              <w:rPr>
                <w:rFonts w:ascii="Arial" w:hAnsi="Arial" w:cs="Arial"/>
                <w:sz w:val="24"/>
                <w:szCs w:val="24"/>
              </w:rPr>
              <w:t>2007 - 2008</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A305A" w:rsidRPr="008262B9" w:rsidRDefault="009037DC" w:rsidP="006910F0">
            <w:pPr>
              <w:rPr>
                <w:rFonts w:ascii="Arial" w:hAnsi="Arial" w:cs="Arial"/>
                <w:sz w:val="24"/>
                <w:szCs w:val="24"/>
              </w:rPr>
            </w:pPr>
            <w:r w:rsidRPr="008262B9">
              <w:rPr>
                <w:rFonts w:ascii="Arial" w:hAnsi="Arial" w:cs="Arial"/>
                <w:sz w:val="24"/>
                <w:szCs w:val="24"/>
              </w:rPr>
              <w:t>unkno</w:t>
            </w:r>
            <w:r w:rsidR="007C4389" w:rsidRPr="008262B9">
              <w:rPr>
                <w:rFonts w:ascii="Arial" w:hAnsi="Arial" w:cs="Arial"/>
                <w:sz w:val="24"/>
                <w:szCs w:val="24"/>
              </w:rPr>
              <w:t>wn</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6</w:t>
            </w:r>
            <w:r w:rsidRPr="008262B9">
              <w:rPr>
                <w:rFonts w:ascii="Arial" w:hAnsi="Arial" w:cs="Arial"/>
                <w:sz w:val="24"/>
                <w:szCs w:val="24"/>
                <w:vertAlign w:val="superscript"/>
              </w:rPr>
              <w:t>th</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541EB0" w:rsidRPr="008262B9" w:rsidRDefault="009037DC" w:rsidP="003A305A">
            <w:pPr>
              <w:jc w:val="left"/>
              <w:rPr>
                <w:rFonts w:ascii="Arial" w:hAnsi="Arial" w:cs="Arial"/>
                <w:sz w:val="24"/>
                <w:szCs w:val="24"/>
              </w:rPr>
            </w:pPr>
            <w:r w:rsidRPr="008262B9">
              <w:rPr>
                <w:rFonts w:ascii="Arial" w:hAnsi="Arial" w:cs="Arial"/>
                <w:sz w:val="24"/>
                <w:szCs w:val="24"/>
              </w:rPr>
              <w:t>2008 - 2009</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A305A" w:rsidRPr="008262B9" w:rsidRDefault="009037DC" w:rsidP="003A305A">
            <w:pPr>
              <w:rPr>
                <w:rFonts w:ascii="Arial" w:hAnsi="Arial" w:cs="Arial"/>
                <w:sz w:val="24"/>
                <w:szCs w:val="24"/>
              </w:rPr>
            </w:pPr>
            <w:r w:rsidRPr="008262B9">
              <w:rPr>
                <w:rFonts w:ascii="Arial" w:hAnsi="Arial" w:cs="Arial"/>
                <w:sz w:val="24"/>
                <w:szCs w:val="24"/>
              </w:rPr>
              <w:t>unknown</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7</w:t>
            </w:r>
            <w:r w:rsidRPr="008262B9">
              <w:rPr>
                <w:rFonts w:ascii="Arial" w:hAnsi="Arial" w:cs="Arial"/>
                <w:sz w:val="24"/>
                <w:szCs w:val="24"/>
                <w:vertAlign w:val="superscript"/>
              </w:rPr>
              <w:t>th</w:t>
            </w:r>
            <w:r w:rsidRPr="008262B9">
              <w:rPr>
                <w:rFonts w:ascii="Arial" w:hAnsi="Arial" w:cs="Arial"/>
                <w:sz w:val="24"/>
                <w:szCs w:val="24"/>
              </w:rPr>
              <w:t xml:space="preserve"> Year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9037DC" w:rsidRPr="008262B9" w:rsidRDefault="009037DC" w:rsidP="003A305A">
            <w:pPr>
              <w:jc w:val="left"/>
              <w:rPr>
                <w:rFonts w:ascii="Arial" w:hAnsi="Arial" w:cs="Arial"/>
                <w:sz w:val="24"/>
                <w:szCs w:val="24"/>
              </w:rPr>
            </w:pPr>
            <w:r w:rsidRPr="008262B9">
              <w:rPr>
                <w:rFonts w:ascii="Arial" w:hAnsi="Arial" w:cs="Arial"/>
                <w:sz w:val="24"/>
                <w:szCs w:val="24"/>
              </w:rPr>
              <w:t>2009 - 2010</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A305A" w:rsidRPr="008262B9" w:rsidRDefault="009037DC" w:rsidP="003A305A">
            <w:pPr>
              <w:rPr>
                <w:rFonts w:ascii="Arial" w:hAnsi="Arial" w:cs="Arial"/>
                <w:sz w:val="24"/>
                <w:szCs w:val="24"/>
              </w:rPr>
            </w:pPr>
            <w:r w:rsidRPr="008262B9">
              <w:rPr>
                <w:rFonts w:ascii="Arial" w:hAnsi="Arial" w:cs="Arial"/>
                <w:sz w:val="24"/>
                <w:szCs w:val="24"/>
              </w:rPr>
              <w:t>unknown</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Multi Year Accessibility Plan</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2014 - 2018</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3A305A" w:rsidP="007C4389">
            <w:pPr>
              <w:rPr>
                <w:rFonts w:ascii="Arial" w:hAnsi="Arial" w:cs="Arial"/>
                <w:sz w:val="24"/>
                <w:szCs w:val="24"/>
              </w:rPr>
            </w:pPr>
            <w:r w:rsidRPr="008262B9">
              <w:rPr>
                <w:rFonts w:ascii="Arial" w:hAnsi="Arial" w:cs="Arial"/>
                <w:sz w:val="24"/>
                <w:szCs w:val="24"/>
              </w:rPr>
              <w:t>Dec 2013</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Multi Year Plan / Progress Report</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2014 - 2018</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3A305A" w:rsidP="007C4389">
            <w:pPr>
              <w:rPr>
                <w:rFonts w:ascii="Arial" w:hAnsi="Arial" w:cs="Arial"/>
                <w:sz w:val="24"/>
                <w:szCs w:val="24"/>
              </w:rPr>
            </w:pPr>
            <w:r w:rsidRPr="008262B9">
              <w:rPr>
                <w:rFonts w:ascii="Arial" w:hAnsi="Arial" w:cs="Arial"/>
                <w:sz w:val="24"/>
                <w:szCs w:val="24"/>
              </w:rPr>
              <w:t>Dec 2014</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Multi Year Plan / Progress Report</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3A305A" w:rsidP="003A305A">
            <w:pPr>
              <w:jc w:val="left"/>
              <w:rPr>
                <w:rFonts w:ascii="Arial" w:hAnsi="Arial" w:cs="Arial"/>
                <w:sz w:val="24"/>
                <w:szCs w:val="24"/>
              </w:rPr>
            </w:pPr>
            <w:r w:rsidRPr="008262B9">
              <w:rPr>
                <w:rFonts w:ascii="Arial" w:hAnsi="Arial" w:cs="Arial"/>
                <w:sz w:val="24"/>
                <w:szCs w:val="24"/>
              </w:rPr>
              <w:t>2015 - 2018</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3A305A" w:rsidP="007C4389">
            <w:pPr>
              <w:rPr>
                <w:rFonts w:ascii="Arial" w:hAnsi="Arial" w:cs="Arial"/>
                <w:sz w:val="24"/>
                <w:szCs w:val="24"/>
              </w:rPr>
            </w:pPr>
            <w:r w:rsidRPr="008262B9">
              <w:rPr>
                <w:rFonts w:ascii="Arial" w:hAnsi="Arial" w:cs="Arial"/>
                <w:sz w:val="24"/>
                <w:szCs w:val="24"/>
              </w:rPr>
              <w:t>Dec 2017</w:t>
            </w:r>
          </w:p>
        </w:tc>
      </w:tr>
      <w:tr w:rsidR="003A305A"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3A305A" w:rsidRPr="008262B9" w:rsidRDefault="00541EB0" w:rsidP="003A305A">
            <w:pPr>
              <w:jc w:val="left"/>
              <w:rPr>
                <w:rFonts w:ascii="Arial" w:hAnsi="Arial" w:cs="Arial"/>
                <w:sz w:val="24"/>
                <w:szCs w:val="24"/>
              </w:rPr>
            </w:pPr>
            <w:r w:rsidRPr="008262B9">
              <w:rPr>
                <w:rFonts w:ascii="Arial" w:hAnsi="Arial" w:cs="Arial"/>
                <w:sz w:val="24"/>
                <w:szCs w:val="24"/>
              </w:rPr>
              <w:t xml:space="preserve">Multi Year Accessibility Plan </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3A305A" w:rsidRPr="008262B9" w:rsidRDefault="00541EB0" w:rsidP="003A305A">
            <w:pPr>
              <w:jc w:val="left"/>
              <w:rPr>
                <w:rFonts w:ascii="Arial" w:hAnsi="Arial" w:cs="Arial"/>
                <w:sz w:val="24"/>
                <w:szCs w:val="24"/>
              </w:rPr>
            </w:pPr>
            <w:r w:rsidRPr="008262B9">
              <w:rPr>
                <w:rFonts w:ascii="Arial" w:hAnsi="Arial" w:cs="Arial"/>
                <w:sz w:val="24"/>
                <w:szCs w:val="24"/>
              </w:rPr>
              <w:t>2019 - 2023</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7C4389">
            <w:pPr>
              <w:rPr>
                <w:rFonts w:ascii="Arial" w:hAnsi="Arial" w:cs="Arial"/>
                <w:sz w:val="24"/>
                <w:szCs w:val="24"/>
              </w:rPr>
            </w:pPr>
            <w:r w:rsidRPr="008262B9">
              <w:rPr>
                <w:rFonts w:ascii="Arial" w:hAnsi="Arial" w:cs="Arial"/>
                <w:sz w:val="24"/>
                <w:szCs w:val="24"/>
              </w:rPr>
              <w:t>Dec 2019</w:t>
            </w:r>
          </w:p>
        </w:tc>
      </w:tr>
      <w:tr w:rsidR="00541EB0" w:rsidRPr="00DA0CD1" w:rsidTr="00A97E37">
        <w:trPr>
          <w:gridAfter w:val="2"/>
          <w:wAfter w:w="1567" w:type="dxa"/>
        </w:trPr>
        <w:tc>
          <w:tcPr>
            <w:tcW w:w="3690" w:type="dxa"/>
            <w:gridSpan w:val="2"/>
            <w:tcBorders>
              <w:top w:val="single" w:sz="4" w:space="0" w:color="auto"/>
              <w:left w:val="single" w:sz="4" w:space="0" w:color="auto"/>
              <w:bottom w:val="single" w:sz="4" w:space="0" w:color="auto"/>
            </w:tcBorders>
            <w:shd w:val="clear" w:color="auto" w:fill="FFFFFF" w:themeFill="background1"/>
          </w:tcPr>
          <w:p w:rsidR="00541EB0" w:rsidRPr="008262B9" w:rsidRDefault="00541EB0" w:rsidP="003A305A">
            <w:pPr>
              <w:jc w:val="left"/>
              <w:rPr>
                <w:rFonts w:ascii="Arial" w:hAnsi="Arial" w:cs="Arial"/>
                <w:sz w:val="24"/>
                <w:szCs w:val="24"/>
              </w:rPr>
            </w:pPr>
            <w:r w:rsidRPr="008262B9">
              <w:rPr>
                <w:rFonts w:ascii="Arial" w:hAnsi="Arial" w:cs="Arial"/>
                <w:sz w:val="24"/>
                <w:szCs w:val="24"/>
              </w:rPr>
              <w:t>Progress Report</w:t>
            </w:r>
          </w:p>
        </w:tc>
        <w:tc>
          <w:tcPr>
            <w:tcW w:w="2065" w:type="dxa"/>
            <w:gridSpan w:val="2"/>
            <w:tcBorders>
              <w:top w:val="single" w:sz="4" w:space="0" w:color="auto"/>
              <w:bottom w:val="single" w:sz="4" w:space="0" w:color="auto"/>
              <w:right w:val="single" w:sz="4" w:space="0" w:color="auto"/>
            </w:tcBorders>
            <w:shd w:val="clear" w:color="auto" w:fill="FFFFFF" w:themeFill="background1"/>
          </w:tcPr>
          <w:p w:rsidR="00541EB0" w:rsidRPr="008262B9" w:rsidRDefault="00541EB0" w:rsidP="003A305A">
            <w:pPr>
              <w:jc w:val="left"/>
              <w:rPr>
                <w:rFonts w:ascii="Arial" w:hAnsi="Arial" w:cs="Arial"/>
                <w:sz w:val="24"/>
                <w:szCs w:val="24"/>
              </w:rPr>
            </w:pPr>
            <w:r w:rsidRPr="008262B9">
              <w:rPr>
                <w:rFonts w:ascii="Arial" w:hAnsi="Arial" w:cs="Arial"/>
                <w:sz w:val="24"/>
                <w:szCs w:val="24"/>
              </w:rPr>
              <w:t>2019 - 2023</w:t>
            </w:r>
          </w:p>
        </w:tc>
        <w:tc>
          <w:tcPr>
            <w:tcW w:w="3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EB0" w:rsidRPr="008262B9" w:rsidRDefault="00541EB0" w:rsidP="003A305A">
            <w:pPr>
              <w:rPr>
                <w:rFonts w:ascii="Arial" w:hAnsi="Arial" w:cs="Arial"/>
                <w:sz w:val="24"/>
                <w:szCs w:val="24"/>
              </w:rPr>
            </w:pPr>
            <w:r w:rsidRPr="008262B9">
              <w:rPr>
                <w:rFonts w:ascii="Arial" w:hAnsi="Arial" w:cs="Arial"/>
                <w:sz w:val="24"/>
                <w:szCs w:val="24"/>
              </w:rPr>
              <w:t>Dec 2019</w:t>
            </w:r>
          </w:p>
        </w:tc>
      </w:tr>
    </w:tbl>
    <w:p w:rsidR="006A0EBF" w:rsidRDefault="006A0EBF" w:rsidP="00750BBC">
      <w:pPr>
        <w:jc w:val="left"/>
        <w:rPr>
          <w:sz w:val="24"/>
          <w:szCs w:val="24"/>
        </w:rPr>
      </w:pPr>
    </w:p>
    <w:p w:rsidR="00983715" w:rsidRDefault="00983715" w:rsidP="00983715">
      <w:pPr>
        <w:jc w:val="left"/>
        <w:rPr>
          <w:rFonts w:ascii="Arial" w:hAnsi="Arial" w:cs="Arial"/>
          <w:sz w:val="24"/>
          <w:szCs w:val="24"/>
        </w:rPr>
      </w:pPr>
      <w:r>
        <w:rPr>
          <w:rFonts w:ascii="Arial" w:hAnsi="Arial" w:cs="Arial"/>
          <w:sz w:val="24"/>
          <w:szCs w:val="24"/>
        </w:rPr>
        <w:t xml:space="preserve">See - ADM 57, </w:t>
      </w:r>
      <w:r w:rsidRPr="008262B9">
        <w:rPr>
          <w:rFonts w:ascii="Arial" w:hAnsi="Arial" w:cs="Arial"/>
          <w:sz w:val="24"/>
          <w:szCs w:val="24"/>
        </w:rPr>
        <w:t xml:space="preserve">Procuring or Acquiring Goods, </w:t>
      </w:r>
      <w:r>
        <w:rPr>
          <w:rFonts w:ascii="Arial" w:hAnsi="Arial" w:cs="Arial"/>
          <w:sz w:val="24"/>
          <w:szCs w:val="24"/>
        </w:rPr>
        <w:t>Services or Facilities</w:t>
      </w:r>
    </w:p>
    <w:p w:rsidR="00983715" w:rsidRPr="00DA0CD1" w:rsidRDefault="00983715" w:rsidP="00750BBC">
      <w:pPr>
        <w:jc w:val="lef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262B9" w:rsidRPr="00376BEB" w:rsidTr="008262B9">
        <w:tc>
          <w:tcPr>
            <w:tcW w:w="445" w:type="dxa"/>
          </w:tcPr>
          <w:p w:rsidR="008262B9" w:rsidRPr="008262B9" w:rsidRDefault="008262B9" w:rsidP="00C119DC">
            <w:pPr>
              <w:pStyle w:val="NormalCalibri"/>
              <w:rPr>
                <w:rStyle w:val="pron"/>
                <w:b/>
              </w:rPr>
            </w:pPr>
            <w:r w:rsidRPr="008262B9">
              <w:rPr>
                <w:rStyle w:val="pron"/>
                <w:b/>
              </w:rPr>
              <w:t>3.</w:t>
            </w:r>
          </w:p>
        </w:tc>
        <w:tc>
          <w:tcPr>
            <w:tcW w:w="8905" w:type="dxa"/>
          </w:tcPr>
          <w:p w:rsidR="008262B9" w:rsidRPr="008262B9" w:rsidRDefault="008262B9" w:rsidP="00C119DC">
            <w:pPr>
              <w:pStyle w:val="NormalCalibri"/>
              <w:rPr>
                <w:rStyle w:val="pron"/>
                <w:b/>
              </w:rPr>
            </w:pPr>
            <w:r w:rsidRPr="008262B9">
              <w:rPr>
                <w:rStyle w:val="pron"/>
                <w:b/>
              </w:rPr>
              <w:t xml:space="preserve">Procuring or Acquiring Goods, Services or Facilities </w:t>
            </w:r>
          </w:p>
        </w:tc>
      </w:tr>
      <w:tr w:rsidR="008262B9" w:rsidRPr="00376BEB" w:rsidTr="008262B9">
        <w:tc>
          <w:tcPr>
            <w:tcW w:w="445" w:type="dxa"/>
          </w:tcPr>
          <w:p w:rsidR="008262B9" w:rsidRPr="008262B9" w:rsidRDefault="008262B9" w:rsidP="00C119DC">
            <w:pPr>
              <w:pStyle w:val="NormalCalibri"/>
              <w:rPr>
                <w:rStyle w:val="pron"/>
                <w:rFonts w:asciiTheme="minorHAnsi" w:hAnsiTheme="minorHAnsi" w:cs="Estrangelo Edessa"/>
                <w:b/>
                <w:sz w:val="28"/>
                <w:szCs w:val="28"/>
              </w:rPr>
            </w:pPr>
          </w:p>
        </w:tc>
        <w:tc>
          <w:tcPr>
            <w:tcW w:w="8905" w:type="dxa"/>
          </w:tcPr>
          <w:p w:rsidR="008262B9" w:rsidRPr="008262B9" w:rsidRDefault="008262B9" w:rsidP="00C119DC">
            <w:pPr>
              <w:pStyle w:val="NormalCalibri"/>
              <w:rPr>
                <w:rStyle w:val="pron"/>
                <w:b/>
              </w:rPr>
            </w:pPr>
          </w:p>
          <w:p w:rsidR="008262B9" w:rsidRPr="008262B9" w:rsidRDefault="008262B9" w:rsidP="001A3130">
            <w:pPr>
              <w:pStyle w:val="NormalCalibri"/>
              <w:numPr>
                <w:ilvl w:val="0"/>
                <w:numId w:val="5"/>
              </w:numPr>
              <w:rPr>
                <w:rStyle w:val="pron"/>
                <w:b/>
              </w:rPr>
            </w:pPr>
            <w:r w:rsidRPr="008262B9">
              <w:rPr>
                <w:rStyle w:val="pron"/>
                <w:b/>
              </w:rPr>
              <w:t>incorporate accessibility design, criteria and features when procuring goods, services, or facilities</w:t>
            </w:r>
          </w:p>
          <w:p w:rsidR="008262B9" w:rsidRPr="008262B9" w:rsidRDefault="008262B9" w:rsidP="001A3130">
            <w:pPr>
              <w:pStyle w:val="NormalCalibri"/>
              <w:numPr>
                <w:ilvl w:val="0"/>
                <w:numId w:val="5"/>
              </w:numPr>
              <w:rPr>
                <w:b/>
              </w:rPr>
            </w:pPr>
            <w:r w:rsidRPr="008262B9">
              <w:rPr>
                <w:b/>
              </w:rPr>
              <w:t>if it is not practicable to incorporate accessibility design, criteria and features, it shall provide upon request, an explanation</w:t>
            </w:r>
          </w:p>
          <w:p w:rsidR="008262B9" w:rsidRPr="008262B9" w:rsidRDefault="008262B9" w:rsidP="008262B9">
            <w:pPr>
              <w:pStyle w:val="NormalCalibri"/>
              <w:ind w:left="720"/>
              <w:rPr>
                <w:rStyle w:val="pron"/>
                <w:b/>
              </w:rPr>
            </w:pPr>
          </w:p>
        </w:tc>
      </w:tr>
    </w:tbl>
    <w:p w:rsidR="004431AA" w:rsidRDefault="004431AA" w:rsidP="00666110">
      <w:pPr>
        <w:jc w:val="left"/>
        <w:rPr>
          <w:sz w:val="24"/>
          <w:szCs w:val="24"/>
          <w:u w:val="single"/>
        </w:rPr>
      </w:pPr>
    </w:p>
    <w:p w:rsidR="00983715" w:rsidRDefault="00983715" w:rsidP="00983715">
      <w:pPr>
        <w:jc w:val="left"/>
        <w:rPr>
          <w:rFonts w:ascii="Arial" w:hAnsi="Arial" w:cs="Arial"/>
          <w:sz w:val="24"/>
          <w:szCs w:val="24"/>
        </w:rPr>
      </w:pPr>
      <w:r>
        <w:rPr>
          <w:rFonts w:ascii="Arial" w:hAnsi="Arial" w:cs="Arial"/>
          <w:sz w:val="24"/>
          <w:szCs w:val="24"/>
        </w:rPr>
        <w:t xml:space="preserve">See - ADM 13, Employee Education, Training and Development </w:t>
      </w:r>
    </w:p>
    <w:p w:rsidR="00A74D7F" w:rsidRPr="008262B9" w:rsidRDefault="00983715" w:rsidP="00983715">
      <w:pPr>
        <w:jc w:val="left"/>
        <w:rPr>
          <w:b/>
          <w:sz w:val="24"/>
          <w:szCs w:val="24"/>
          <w:u w:val="single"/>
        </w:rPr>
      </w:pPr>
      <w:r>
        <w:rPr>
          <w:rFonts w:ascii="Arial" w:hAnsi="Arial"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262B9" w:rsidRPr="008262B9" w:rsidTr="008262B9">
        <w:tc>
          <w:tcPr>
            <w:tcW w:w="445" w:type="dxa"/>
          </w:tcPr>
          <w:p w:rsidR="008262B9" w:rsidRPr="008262B9" w:rsidRDefault="008262B9" w:rsidP="00C119DC">
            <w:pPr>
              <w:pStyle w:val="NormalCalibri"/>
              <w:rPr>
                <w:rStyle w:val="pron"/>
                <w:b/>
              </w:rPr>
            </w:pPr>
            <w:r w:rsidRPr="008262B9">
              <w:rPr>
                <w:rStyle w:val="pron"/>
                <w:b/>
              </w:rPr>
              <w:t>4.</w:t>
            </w:r>
          </w:p>
        </w:tc>
        <w:tc>
          <w:tcPr>
            <w:tcW w:w="8905" w:type="dxa"/>
          </w:tcPr>
          <w:p w:rsidR="008262B9" w:rsidRPr="008262B9" w:rsidRDefault="008262B9" w:rsidP="00C119DC">
            <w:pPr>
              <w:pStyle w:val="NormalCalibri"/>
              <w:rPr>
                <w:rStyle w:val="pron"/>
                <w:b/>
              </w:rPr>
            </w:pPr>
            <w:r w:rsidRPr="008262B9">
              <w:rPr>
                <w:rStyle w:val="pron"/>
                <w:b/>
              </w:rPr>
              <w:t>Training</w:t>
            </w:r>
          </w:p>
        </w:tc>
      </w:tr>
      <w:tr w:rsidR="008262B9" w:rsidRPr="008262B9" w:rsidTr="008262B9">
        <w:tc>
          <w:tcPr>
            <w:tcW w:w="445" w:type="dxa"/>
          </w:tcPr>
          <w:p w:rsidR="008262B9" w:rsidRPr="008262B9" w:rsidRDefault="008262B9" w:rsidP="00C119DC">
            <w:pPr>
              <w:pStyle w:val="NormalCalibri"/>
              <w:rPr>
                <w:rStyle w:val="pron"/>
                <w:rFonts w:asciiTheme="minorHAnsi" w:hAnsiTheme="minorHAnsi" w:cs="Estrangelo Edessa"/>
                <w:b/>
                <w:sz w:val="28"/>
                <w:szCs w:val="28"/>
              </w:rPr>
            </w:pPr>
          </w:p>
        </w:tc>
        <w:tc>
          <w:tcPr>
            <w:tcW w:w="8905" w:type="dxa"/>
          </w:tcPr>
          <w:p w:rsidR="008262B9" w:rsidRPr="008262B9" w:rsidRDefault="008262B9" w:rsidP="00C119DC">
            <w:pPr>
              <w:pStyle w:val="NormalCalibri"/>
              <w:rPr>
                <w:rStyle w:val="pron"/>
                <w:b/>
              </w:rPr>
            </w:pPr>
          </w:p>
          <w:p w:rsidR="00BA0A3C" w:rsidRPr="00662879" w:rsidRDefault="008262B9" w:rsidP="001A3130">
            <w:pPr>
              <w:pStyle w:val="NormalCalibri"/>
              <w:numPr>
                <w:ilvl w:val="0"/>
                <w:numId w:val="5"/>
              </w:numPr>
              <w:rPr>
                <w:rStyle w:val="pron"/>
                <w:b/>
              </w:rPr>
            </w:pPr>
            <w:r w:rsidRPr="008262B9">
              <w:rPr>
                <w:rStyle w:val="pron"/>
                <w:b/>
              </w:rPr>
              <w:t>ensure that training is provided on the requirements of the accessibility standards on the Human Rights Code as it pertains to persons with disabilitie</w:t>
            </w:r>
            <w:r w:rsidR="00983715">
              <w:rPr>
                <w:rStyle w:val="pron"/>
                <w:b/>
              </w:rPr>
              <w:t>s</w:t>
            </w:r>
          </w:p>
        </w:tc>
      </w:tr>
    </w:tbl>
    <w:p w:rsidR="009037DC" w:rsidRPr="008262B9" w:rsidRDefault="009037DC" w:rsidP="008262B9">
      <w:pPr>
        <w:jc w:val="left"/>
        <w:rPr>
          <w:sz w:val="24"/>
          <w:szCs w:val="24"/>
        </w:rPr>
      </w:pPr>
    </w:p>
    <w:tbl>
      <w:tblPr>
        <w:tblStyle w:val="TableGrid"/>
        <w:tblW w:w="0" w:type="auto"/>
        <w:tblLook w:val="04A0" w:firstRow="1" w:lastRow="0" w:firstColumn="1" w:lastColumn="0" w:noHBand="0" w:noVBand="1"/>
      </w:tblPr>
      <w:tblGrid>
        <w:gridCol w:w="4674"/>
        <w:gridCol w:w="2338"/>
        <w:gridCol w:w="2338"/>
      </w:tblGrid>
      <w:tr w:rsidR="005D3DCE" w:rsidTr="005D3DCE">
        <w:tc>
          <w:tcPr>
            <w:tcW w:w="4674" w:type="dxa"/>
            <w:tcBorders>
              <w:top w:val="single" w:sz="4" w:space="0" w:color="auto"/>
              <w:left w:val="single" w:sz="4" w:space="0" w:color="auto"/>
              <w:bottom w:val="single" w:sz="4" w:space="0" w:color="auto"/>
              <w:right w:val="single" w:sz="4" w:space="0" w:color="auto"/>
            </w:tcBorders>
            <w:shd w:val="clear" w:color="auto" w:fill="00B050"/>
          </w:tcPr>
          <w:p w:rsidR="005D3DCE" w:rsidRPr="008262B9" w:rsidRDefault="005D3DCE" w:rsidP="006910F0">
            <w:pPr>
              <w:rPr>
                <w:rFonts w:ascii="Arial" w:hAnsi="Arial" w:cs="Arial"/>
                <w:color w:val="FFFFFF" w:themeColor="background1"/>
                <w:sz w:val="24"/>
                <w:szCs w:val="24"/>
              </w:rPr>
            </w:pPr>
            <w:r w:rsidRPr="008262B9">
              <w:rPr>
                <w:rFonts w:ascii="Arial" w:hAnsi="Arial" w:cs="Arial"/>
                <w:color w:val="FFFFFF" w:themeColor="background1"/>
                <w:sz w:val="24"/>
                <w:szCs w:val="24"/>
              </w:rPr>
              <w:t>Training</w:t>
            </w:r>
          </w:p>
        </w:tc>
        <w:tc>
          <w:tcPr>
            <w:tcW w:w="2338" w:type="dxa"/>
            <w:tcBorders>
              <w:top w:val="single" w:sz="4" w:space="0" w:color="auto"/>
              <w:left w:val="single" w:sz="4" w:space="0" w:color="auto"/>
              <w:bottom w:val="single" w:sz="4" w:space="0" w:color="auto"/>
              <w:right w:val="single" w:sz="4" w:space="0" w:color="auto"/>
            </w:tcBorders>
            <w:shd w:val="clear" w:color="auto" w:fill="00B050"/>
          </w:tcPr>
          <w:p w:rsidR="005D3DCE" w:rsidRPr="008262B9" w:rsidRDefault="005D3DCE" w:rsidP="006910F0">
            <w:pPr>
              <w:rPr>
                <w:rFonts w:ascii="Arial" w:hAnsi="Arial" w:cs="Arial"/>
                <w:color w:val="FFFFFF" w:themeColor="background1"/>
                <w:sz w:val="24"/>
                <w:szCs w:val="24"/>
              </w:rPr>
            </w:pPr>
            <w:r w:rsidRPr="008262B9">
              <w:rPr>
                <w:rFonts w:ascii="Arial" w:hAnsi="Arial" w:cs="Arial"/>
                <w:color w:val="FFFFFF" w:themeColor="background1"/>
                <w:sz w:val="24"/>
                <w:szCs w:val="24"/>
              </w:rPr>
              <w:t>Provider</w:t>
            </w:r>
          </w:p>
        </w:tc>
        <w:tc>
          <w:tcPr>
            <w:tcW w:w="2338" w:type="dxa"/>
            <w:tcBorders>
              <w:top w:val="single" w:sz="4" w:space="0" w:color="auto"/>
              <w:left w:val="single" w:sz="4" w:space="0" w:color="auto"/>
              <w:bottom w:val="single" w:sz="4" w:space="0" w:color="auto"/>
              <w:right w:val="single" w:sz="4" w:space="0" w:color="auto"/>
            </w:tcBorders>
            <w:shd w:val="clear" w:color="auto" w:fill="00B050"/>
          </w:tcPr>
          <w:p w:rsidR="005D3DCE" w:rsidRPr="008262B9" w:rsidRDefault="005D3DCE" w:rsidP="006910F0">
            <w:pPr>
              <w:rPr>
                <w:rFonts w:ascii="Arial" w:hAnsi="Arial" w:cs="Arial"/>
                <w:color w:val="FFFFFF" w:themeColor="background1"/>
                <w:sz w:val="24"/>
                <w:szCs w:val="24"/>
              </w:rPr>
            </w:pPr>
            <w:r w:rsidRPr="008262B9">
              <w:rPr>
                <w:rFonts w:ascii="Arial" w:hAnsi="Arial" w:cs="Arial"/>
                <w:color w:val="FFFFFF" w:themeColor="background1"/>
                <w:sz w:val="24"/>
                <w:szCs w:val="24"/>
              </w:rPr>
              <w:t>Date</w:t>
            </w:r>
          </w:p>
          <w:p w:rsidR="005D3DCE" w:rsidRPr="008262B9" w:rsidRDefault="005D3DCE" w:rsidP="006910F0">
            <w:pPr>
              <w:rPr>
                <w:rFonts w:ascii="Arial" w:hAnsi="Arial" w:cs="Arial"/>
                <w:color w:val="FFFFFF" w:themeColor="background1"/>
                <w:sz w:val="24"/>
                <w:szCs w:val="24"/>
              </w:rPr>
            </w:pPr>
          </w:p>
        </w:tc>
      </w:tr>
      <w:tr w:rsidR="00C15440" w:rsidTr="006910F0">
        <w:tc>
          <w:tcPr>
            <w:tcW w:w="4674" w:type="dxa"/>
            <w:tcBorders>
              <w:top w:val="single" w:sz="4" w:space="0" w:color="auto"/>
              <w:left w:val="single" w:sz="4" w:space="0" w:color="auto"/>
              <w:bottom w:val="single" w:sz="4" w:space="0" w:color="auto"/>
              <w:right w:val="single" w:sz="4" w:space="0" w:color="auto"/>
            </w:tcBorders>
          </w:tcPr>
          <w:p w:rsidR="00C15440" w:rsidRPr="008262B9" w:rsidRDefault="00C15440" w:rsidP="005D3DCE">
            <w:pPr>
              <w:jc w:val="left"/>
              <w:rPr>
                <w:rFonts w:ascii="Arial" w:eastAsia="Times New Roman" w:hAnsi="Arial" w:cs="Arial"/>
                <w:sz w:val="24"/>
                <w:szCs w:val="24"/>
                <w:lang w:eastAsia="en-CA"/>
              </w:rPr>
            </w:pPr>
            <w:r w:rsidRPr="008262B9">
              <w:rPr>
                <w:rFonts w:ascii="Arial" w:eastAsia="Times New Roman" w:hAnsi="Arial" w:cs="Arial"/>
                <w:sz w:val="24"/>
                <w:szCs w:val="24"/>
                <w:lang w:eastAsia="en-CA"/>
              </w:rPr>
              <w:t>AODA for Hospitals and Health Care Organizations</w:t>
            </w:r>
          </w:p>
          <w:p w:rsidR="00C15440" w:rsidRPr="008262B9" w:rsidRDefault="00C15440" w:rsidP="006910F0">
            <w:pPr>
              <w:jc w:val="left"/>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C15440" w:rsidRPr="008262B9" w:rsidRDefault="00C15440" w:rsidP="006910F0">
            <w:pPr>
              <w:rPr>
                <w:rFonts w:ascii="Arial" w:hAnsi="Arial" w:cs="Arial"/>
                <w:sz w:val="24"/>
                <w:szCs w:val="24"/>
              </w:rPr>
            </w:pPr>
            <w:r w:rsidRPr="008262B9">
              <w:rPr>
                <w:rFonts w:ascii="Arial" w:hAnsi="Arial" w:cs="Arial"/>
                <w:sz w:val="24"/>
                <w:szCs w:val="24"/>
              </w:rPr>
              <w:t>Ontario Hospital Association</w:t>
            </w:r>
          </w:p>
          <w:p w:rsidR="00C15440" w:rsidRDefault="00C15440" w:rsidP="006910F0">
            <w:pPr>
              <w:rPr>
                <w:rFonts w:ascii="Arial" w:hAnsi="Arial" w:cs="Arial"/>
                <w:sz w:val="24"/>
                <w:szCs w:val="24"/>
              </w:rPr>
            </w:pPr>
            <w:r w:rsidRPr="008262B9">
              <w:rPr>
                <w:rFonts w:ascii="Arial" w:hAnsi="Arial" w:cs="Arial"/>
                <w:sz w:val="24"/>
                <w:szCs w:val="24"/>
              </w:rPr>
              <w:t xml:space="preserve"> e-learning</w:t>
            </w:r>
          </w:p>
          <w:p w:rsidR="009462C0" w:rsidRPr="008262B9" w:rsidRDefault="009462C0" w:rsidP="006910F0">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C15440" w:rsidRPr="008262B9" w:rsidRDefault="00C15440" w:rsidP="006910F0">
            <w:pPr>
              <w:rPr>
                <w:rFonts w:ascii="Arial" w:hAnsi="Arial" w:cs="Arial"/>
                <w:sz w:val="24"/>
                <w:szCs w:val="24"/>
              </w:rPr>
            </w:pPr>
            <w:r w:rsidRPr="008262B9">
              <w:rPr>
                <w:rFonts w:ascii="Arial" w:hAnsi="Arial" w:cs="Arial"/>
                <w:sz w:val="24"/>
                <w:szCs w:val="24"/>
              </w:rPr>
              <w:t>2010</w:t>
            </w:r>
          </w:p>
        </w:tc>
      </w:tr>
      <w:tr w:rsidR="00C15440" w:rsidTr="006910F0">
        <w:tc>
          <w:tcPr>
            <w:tcW w:w="4674" w:type="dxa"/>
            <w:tcBorders>
              <w:top w:val="single" w:sz="4" w:space="0" w:color="auto"/>
              <w:left w:val="single" w:sz="4" w:space="0" w:color="auto"/>
              <w:bottom w:val="single" w:sz="4" w:space="0" w:color="auto"/>
              <w:right w:val="single" w:sz="4" w:space="0" w:color="auto"/>
            </w:tcBorders>
          </w:tcPr>
          <w:p w:rsidR="00C15440" w:rsidRPr="006A2EAC" w:rsidRDefault="00C15440" w:rsidP="006910F0">
            <w:pPr>
              <w:jc w:val="left"/>
              <w:rPr>
                <w:rFonts w:ascii="Arial" w:hAnsi="Arial" w:cs="Arial"/>
                <w:color w:val="76923C" w:themeColor="accent3" w:themeShade="BF"/>
                <w:sz w:val="40"/>
                <w:szCs w:val="40"/>
              </w:rPr>
            </w:pPr>
            <w:r w:rsidRPr="008262B9">
              <w:rPr>
                <w:rFonts w:ascii="Arial" w:eastAsia="Times New Roman" w:hAnsi="Arial" w:cs="Arial"/>
                <w:sz w:val="24"/>
                <w:szCs w:val="24"/>
                <w:lang w:eastAsia="en-CA"/>
              </w:rPr>
              <w:t xml:space="preserve">Working Together, </w:t>
            </w:r>
            <w:r w:rsidRPr="008262B9">
              <w:rPr>
                <w:rFonts w:ascii="Arial" w:hAnsi="Arial" w:cs="Arial"/>
                <w:sz w:val="24"/>
                <w:szCs w:val="24"/>
              </w:rPr>
              <w:t xml:space="preserve">The Ontario Human Rights Code and the Accessibility for Ontarians with Disabilities </w:t>
            </w:r>
          </w:p>
        </w:tc>
        <w:tc>
          <w:tcPr>
            <w:tcW w:w="2338" w:type="dxa"/>
            <w:tcBorders>
              <w:top w:val="single" w:sz="4" w:space="0" w:color="auto"/>
              <w:left w:val="single" w:sz="4" w:space="0" w:color="auto"/>
              <w:bottom w:val="single" w:sz="4" w:space="0" w:color="auto"/>
              <w:right w:val="single" w:sz="4" w:space="0" w:color="auto"/>
            </w:tcBorders>
          </w:tcPr>
          <w:p w:rsidR="00C15440" w:rsidRPr="008262B9" w:rsidRDefault="00C15440" w:rsidP="006910F0">
            <w:pPr>
              <w:rPr>
                <w:rFonts w:ascii="Arial" w:hAnsi="Arial" w:cs="Arial"/>
                <w:sz w:val="24"/>
                <w:szCs w:val="24"/>
              </w:rPr>
            </w:pPr>
            <w:r w:rsidRPr="008262B9">
              <w:rPr>
                <w:rFonts w:ascii="Arial" w:hAnsi="Arial" w:cs="Arial"/>
                <w:sz w:val="24"/>
                <w:szCs w:val="24"/>
              </w:rPr>
              <w:t xml:space="preserve">NDMH </w:t>
            </w:r>
          </w:p>
          <w:p w:rsidR="00C15440" w:rsidRPr="008262B9" w:rsidRDefault="00C15440" w:rsidP="006910F0">
            <w:pPr>
              <w:rPr>
                <w:rFonts w:ascii="Arial" w:hAnsi="Arial" w:cs="Arial"/>
                <w:sz w:val="24"/>
                <w:szCs w:val="24"/>
              </w:rPr>
            </w:pPr>
            <w:r w:rsidRPr="008262B9">
              <w:rPr>
                <w:rFonts w:ascii="Arial" w:hAnsi="Arial" w:cs="Arial"/>
                <w:sz w:val="24"/>
                <w:szCs w:val="24"/>
              </w:rPr>
              <w:t xml:space="preserve">In House </w:t>
            </w:r>
          </w:p>
          <w:p w:rsidR="00C15440" w:rsidRPr="008262B9" w:rsidRDefault="00C15440" w:rsidP="002945E9">
            <w:pPr>
              <w:rPr>
                <w:rFonts w:ascii="Arial" w:hAnsi="Arial" w:cs="Arial"/>
                <w:sz w:val="24"/>
                <w:szCs w:val="24"/>
              </w:rPr>
            </w:pPr>
            <w:r w:rsidRPr="008262B9">
              <w:rPr>
                <w:rFonts w:ascii="Arial" w:hAnsi="Arial" w:cs="Arial"/>
                <w:sz w:val="24"/>
                <w:szCs w:val="24"/>
              </w:rPr>
              <w:t>Education / Quiz</w:t>
            </w:r>
          </w:p>
        </w:tc>
        <w:tc>
          <w:tcPr>
            <w:tcW w:w="2338" w:type="dxa"/>
            <w:tcBorders>
              <w:top w:val="single" w:sz="4" w:space="0" w:color="auto"/>
              <w:left w:val="single" w:sz="4" w:space="0" w:color="auto"/>
              <w:bottom w:val="single" w:sz="4" w:space="0" w:color="auto"/>
              <w:right w:val="single" w:sz="4" w:space="0" w:color="auto"/>
            </w:tcBorders>
          </w:tcPr>
          <w:p w:rsidR="00C15440" w:rsidRPr="008262B9" w:rsidRDefault="00C15440" w:rsidP="006910F0">
            <w:pPr>
              <w:rPr>
                <w:rFonts w:ascii="Arial" w:hAnsi="Arial" w:cs="Arial"/>
                <w:sz w:val="24"/>
                <w:szCs w:val="24"/>
              </w:rPr>
            </w:pPr>
            <w:r w:rsidRPr="008262B9">
              <w:rPr>
                <w:rFonts w:ascii="Arial" w:hAnsi="Arial" w:cs="Arial"/>
                <w:sz w:val="24"/>
                <w:szCs w:val="24"/>
              </w:rPr>
              <w:t>2014</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6910F0">
            <w:pPr>
              <w:jc w:val="left"/>
              <w:rPr>
                <w:rFonts w:ascii="Arial" w:hAnsi="Arial" w:cs="Arial"/>
                <w:sz w:val="24"/>
                <w:szCs w:val="24"/>
              </w:rPr>
            </w:pPr>
            <w:r w:rsidRPr="008262B9">
              <w:rPr>
                <w:rFonts w:ascii="Arial" w:hAnsi="Arial" w:cs="Arial"/>
                <w:sz w:val="24"/>
                <w:szCs w:val="24"/>
              </w:rPr>
              <w:lastRenderedPageBreak/>
              <w:t xml:space="preserve">Ontario Human Rights Code and Disability </w:t>
            </w:r>
          </w:p>
          <w:p w:rsidR="009462C0" w:rsidRPr="008262B9" w:rsidRDefault="009462C0" w:rsidP="006910F0">
            <w:pPr>
              <w:jc w:val="left"/>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6910F0">
            <w:pPr>
              <w:rPr>
                <w:rFonts w:ascii="Arial" w:hAnsi="Arial" w:cs="Arial"/>
                <w:sz w:val="24"/>
                <w:szCs w:val="24"/>
              </w:rPr>
            </w:pPr>
            <w:r w:rsidRPr="008262B9">
              <w:rPr>
                <w:rFonts w:ascii="Arial" w:hAnsi="Arial" w:cs="Arial"/>
                <w:sz w:val="24"/>
                <w:szCs w:val="24"/>
              </w:rPr>
              <w:t xml:space="preserve">NDMH Policy </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6910F0">
            <w:pPr>
              <w:rPr>
                <w:rFonts w:ascii="Arial" w:hAnsi="Arial" w:cs="Arial"/>
                <w:sz w:val="24"/>
                <w:szCs w:val="24"/>
              </w:rPr>
            </w:pPr>
            <w:r w:rsidRPr="008262B9">
              <w:rPr>
                <w:rFonts w:ascii="Arial" w:hAnsi="Arial" w:cs="Arial"/>
                <w:sz w:val="24"/>
                <w:szCs w:val="24"/>
              </w:rPr>
              <w:t>2014</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Pr="008262B9" w:rsidRDefault="00ED7FF7" w:rsidP="006910F0">
            <w:pPr>
              <w:jc w:val="left"/>
              <w:rPr>
                <w:rFonts w:ascii="Arial" w:hAnsi="Arial" w:cs="Arial"/>
                <w:sz w:val="24"/>
                <w:szCs w:val="24"/>
              </w:rPr>
            </w:pPr>
            <w:r w:rsidRPr="008262B9">
              <w:rPr>
                <w:rFonts w:ascii="Arial" w:hAnsi="Arial" w:cs="Arial"/>
                <w:sz w:val="24"/>
                <w:szCs w:val="24"/>
              </w:rPr>
              <w:t>History of the Ontario Human Rights Code</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 xml:space="preserve">NDMH </w:t>
            </w:r>
          </w:p>
          <w:p w:rsidR="00ED7FF7" w:rsidRPr="008262B9" w:rsidRDefault="00ED7FF7" w:rsidP="00ED7FF7">
            <w:pPr>
              <w:rPr>
                <w:rFonts w:ascii="Arial" w:hAnsi="Arial" w:cs="Arial"/>
                <w:sz w:val="24"/>
                <w:szCs w:val="24"/>
              </w:rPr>
            </w:pPr>
            <w:r w:rsidRPr="008262B9">
              <w:rPr>
                <w:rFonts w:ascii="Arial" w:hAnsi="Arial" w:cs="Arial"/>
                <w:sz w:val="24"/>
                <w:szCs w:val="24"/>
              </w:rPr>
              <w:t xml:space="preserve">In House </w:t>
            </w:r>
          </w:p>
          <w:p w:rsidR="00ED7FF7" w:rsidRDefault="00ED7FF7" w:rsidP="00ED7FF7">
            <w:pPr>
              <w:rPr>
                <w:rFonts w:ascii="Arial" w:hAnsi="Arial" w:cs="Arial"/>
                <w:sz w:val="24"/>
                <w:szCs w:val="24"/>
              </w:rPr>
            </w:pPr>
            <w:r w:rsidRPr="008262B9">
              <w:rPr>
                <w:rFonts w:ascii="Arial" w:hAnsi="Arial" w:cs="Arial"/>
                <w:sz w:val="24"/>
                <w:szCs w:val="24"/>
              </w:rPr>
              <w:t>Education</w:t>
            </w:r>
          </w:p>
          <w:p w:rsidR="009462C0" w:rsidRPr="008262B9" w:rsidRDefault="009462C0" w:rsidP="00ED7FF7">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6910F0">
            <w:pPr>
              <w:rPr>
                <w:rFonts w:ascii="Arial" w:hAnsi="Arial" w:cs="Arial"/>
                <w:sz w:val="24"/>
                <w:szCs w:val="24"/>
              </w:rPr>
            </w:pPr>
            <w:r w:rsidRPr="008262B9">
              <w:rPr>
                <w:rFonts w:ascii="Arial" w:hAnsi="Arial" w:cs="Arial"/>
                <w:sz w:val="24"/>
                <w:szCs w:val="24"/>
              </w:rPr>
              <w:t>2015</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ED7FF7">
            <w:pPr>
              <w:jc w:val="left"/>
              <w:rPr>
                <w:rFonts w:ascii="Arial" w:hAnsi="Arial" w:cs="Arial"/>
                <w:sz w:val="24"/>
                <w:szCs w:val="24"/>
              </w:rPr>
            </w:pPr>
            <w:r w:rsidRPr="008262B9">
              <w:rPr>
                <w:rFonts w:ascii="Arial" w:hAnsi="Arial" w:cs="Arial"/>
                <w:sz w:val="24"/>
                <w:szCs w:val="24"/>
              </w:rPr>
              <w:t>History of the Ontario Human Rights Code</w:t>
            </w:r>
          </w:p>
          <w:p w:rsidR="009462C0" w:rsidRPr="008262B9" w:rsidRDefault="009462C0" w:rsidP="00ED7FF7">
            <w:pPr>
              <w:jc w:val="left"/>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NDMH Policy</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2015</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C15440">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The Ontario Human Rights Code and the AODA: Part 1 Introduction</w:t>
            </w:r>
          </w:p>
          <w:p w:rsidR="009462C0" w:rsidRPr="008262B9" w:rsidRDefault="009462C0" w:rsidP="00C15440">
            <w:pPr>
              <w:pStyle w:val="Default"/>
              <w:jc w:val="left"/>
              <w:rPr>
                <w:rFonts w:ascii="Arial" w:eastAsia="Times New Roman" w:hAnsi="Arial" w:cs="Arial"/>
                <w:color w:val="00B050"/>
                <w:lang w:eastAsia="en-CA"/>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C15440">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C15440">
            <w:pPr>
              <w:rPr>
                <w:rFonts w:ascii="Arial" w:hAnsi="Arial" w:cs="Arial"/>
                <w:sz w:val="24"/>
                <w:szCs w:val="24"/>
              </w:rPr>
            </w:pPr>
            <w:r w:rsidRPr="008262B9">
              <w:rPr>
                <w:rFonts w:ascii="Arial" w:hAnsi="Arial" w:cs="Arial"/>
                <w:sz w:val="24"/>
                <w:szCs w:val="24"/>
              </w:rPr>
              <w:t>2018</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ED7FF7">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The Ontario Human Rights Code and the AODA: Part 2 The Code</w:t>
            </w:r>
          </w:p>
          <w:p w:rsidR="009462C0" w:rsidRPr="008262B9" w:rsidRDefault="009462C0" w:rsidP="00ED7FF7">
            <w:pPr>
              <w:pStyle w:val="Default"/>
              <w:jc w:val="left"/>
              <w:rPr>
                <w:rFonts w:ascii="Arial" w:eastAsia="Times New Roman" w:hAnsi="Arial" w:cs="Arial"/>
                <w:color w:val="00B050"/>
                <w:lang w:eastAsia="en-CA"/>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2018</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ED7FF7">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The Ontario Human Rights Code and the AODA: Part 3 Understanding the Duty to Accommodate</w:t>
            </w:r>
          </w:p>
          <w:p w:rsidR="009462C0" w:rsidRPr="008262B9" w:rsidRDefault="009462C0" w:rsidP="00ED7FF7">
            <w:pPr>
              <w:pStyle w:val="Default"/>
              <w:jc w:val="left"/>
              <w:rPr>
                <w:rFonts w:ascii="Arial" w:eastAsia="Times New Roman" w:hAnsi="Arial" w:cs="Arial"/>
                <w:color w:val="00B050"/>
                <w:lang w:eastAsia="en-CA"/>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2018</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ED7FF7">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The Ontario Human Rights Code and the AODA: Part 4 Applying Human Rights Principles</w:t>
            </w:r>
          </w:p>
          <w:p w:rsidR="009462C0" w:rsidRPr="008262B9" w:rsidRDefault="009462C0" w:rsidP="00ED7FF7">
            <w:pPr>
              <w:pStyle w:val="Default"/>
              <w:jc w:val="left"/>
              <w:rPr>
                <w:rFonts w:ascii="Arial" w:eastAsia="Times New Roman" w:hAnsi="Arial" w:cs="Arial"/>
                <w:color w:val="00B050"/>
                <w:lang w:eastAsia="en-CA"/>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2018</w:t>
            </w:r>
          </w:p>
        </w:tc>
      </w:tr>
      <w:tr w:rsidR="00ED7FF7" w:rsidTr="006910F0">
        <w:tc>
          <w:tcPr>
            <w:tcW w:w="4674" w:type="dxa"/>
            <w:tcBorders>
              <w:top w:val="single" w:sz="4" w:space="0" w:color="auto"/>
              <w:left w:val="single" w:sz="4" w:space="0" w:color="auto"/>
              <w:bottom w:val="single" w:sz="4" w:space="0" w:color="auto"/>
              <w:right w:val="single" w:sz="4" w:space="0" w:color="auto"/>
            </w:tcBorders>
          </w:tcPr>
          <w:p w:rsidR="00ED7FF7" w:rsidRDefault="00ED7FF7" w:rsidP="00ED7FF7">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 xml:space="preserve">The Ontario Human Rights Code and the AODA: Part 5 Compliance and Enforcement </w:t>
            </w:r>
          </w:p>
          <w:p w:rsidR="009462C0" w:rsidRPr="008262B9" w:rsidRDefault="009462C0" w:rsidP="00ED7FF7">
            <w:pPr>
              <w:pStyle w:val="Default"/>
              <w:jc w:val="left"/>
              <w:rPr>
                <w:rFonts w:ascii="Arial" w:eastAsia="Times New Roman" w:hAnsi="Arial" w:cs="Arial"/>
                <w:color w:val="00B050"/>
                <w:lang w:eastAsia="en-CA"/>
              </w:rPr>
            </w:pP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ED7FF7" w:rsidRPr="008262B9" w:rsidRDefault="00ED7FF7" w:rsidP="00ED7FF7">
            <w:pPr>
              <w:rPr>
                <w:rFonts w:ascii="Arial" w:hAnsi="Arial" w:cs="Arial"/>
                <w:sz w:val="24"/>
                <w:szCs w:val="24"/>
              </w:rPr>
            </w:pPr>
            <w:r w:rsidRPr="008262B9">
              <w:rPr>
                <w:rFonts w:ascii="Arial" w:hAnsi="Arial" w:cs="Arial"/>
                <w:sz w:val="24"/>
                <w:szCs w:val="24"/>
              </w:rPr>
              <w:t>2018</w:t>
            </w:r>
          </w:p>
        </w:tc>
      </w:tr>
      <w:tr w:rsidR="009037DC" w:rsidTr="006910F0">
        <w:tc>
          <w:tcPr>
            <w:tcW w:w="4674" w:type="dxa"/>
            <w:tcBorders>
              <w:top w:val="single" w:sz="4" w:space="0" w:color="auto"/>
              <w:left w:val="single" w:sz="4" w:space="0" w:color="auto"/>
              <w:bottom w:val="single" w:sz="4" w:space="0" w:color="auto"/>
              <w:right w:val="single" w:sz="4" w:space="0" w:color="auto"/>
            </w:tcBorders>
          </w:tcPr>
          <w:p w:rsidR="009037DC" w:rsidRDefault="009037DC" w:rsidP="009037DC">
            <w:pPr>
              <w:pStyle w:val="Default"/>
              <w:jc w:val="left"/>
              <w:rPr>
                <w:rFonts w:ascii="Arial" w:eastAsia="Times New Roman" w:hAnsi="Arial" w:cs="Arial"/>
                <w:color w:val="auto"/>
                <w:lang w:eastAsia="en-CA"/>
              </w:rPr>
            </w:pPr>
            <w:r w:rsidRPr="008262B9">
              <w:rPr>
                <w:rFonts w:ascii="Arial" w:eastAsia="Times New Roman" w:hAnsi="Arial" w:cs="Arial"/>
                <w:color w:val="auto"/>
                <w:lang w:eastAsia="en-CA"/>
              </w:rPr>
              <w:t xml:space="preserve">Access Forward Training for Accessible Ontario: Part 1 General Requirements </w:t>
            </w:r>
          </w:p>
          <w:p w:rsidR="009462C0" w:rsidRPr="008262B9" w:rsidRDefault="009462C0" w:rsidP="009037DC">
            <w:pPr>
              <w:pStyle w:val="Default"/>
              <w:jc w:val="left"/>
              <w:rPr>
                <w:rFonts w:ascii="Arial" w:eastAsia="Times New Roman" w:hAnsi="Arial" w:cs="Arial"/>
                <w:color w:val="auto"/>
                <w:lang w:eastAsia="en-CA"/>
              </w:rPr>
            </w:pPr>
          </w:p>
        </w:tc>
        <w:tc>
          <w:tcPr>
            <w:tcW w:w="2338" w:type="dxa"/>
            <w:tcBorders>
              <w:top w:val="single" w:sz="4" w:space="0" w:color="auto"/>
              <w:left w:val="single" w:sz="4" w:space="0" w:color="auto"/>
              <w:bottom w:val="single" w:sz="4" w:space="0" w:color="auto"/>
              <w:right w:val="single" w:sz="4" w:space="0" w:color="auto"/>
            </w:tcBorders>
          </w:tcPr>
          <w:p w:rsidR="009037DC" w:rsidRPr="008262B9" w:rsidRDefault="009037DC" w:rsidP="00ED7FF7">
            <w:pPr>
              <w:rPr>
                <w:rFonts w:ascii="Arial" w:hAnsi="Arial" w:cs="Arial"/>
                <w:sz w:val="24"/>
                <w:szCs w:val="24"/>
              </w:rPr>
            </w:pPr>
            <w:r w:rsidRPr="008262B9">
              <w:rPr>
                <w:rFonts w:ascii="Arial" w:hAnsi="Arial" w:cs="Arial"/>
                <w:sz w:val="24"/>
                <w:szCs w:val="24"/>
              </w:rPr>
              <w:t>Surge Learning</w:t>
            </w:r>
          </w:p>
        </w:tc>
        <w:tc>
          <w:tcPr>
            <w:tcW w:w="2338" w:type="dxa"/>
            <w:tcBorders>
              <w:top w:val="single" w:sz="4" w:space="0" w:color="auto"/>
              <w:left w:val="single" w:sz="4" w:space="0" w:color="auto"/>
              <w:bottom w:val="single" w:sz="4" w:space="0" w:color="auto"/>
              <w:right w:val="single" w:sz="4" w:space="0" w:color="auto"/>
            </w:tcBorders>
          </w:tcPr>
          <w:p w:rsidR="009037DC" w:rsidRPr="008262B9" w:rsidRDefault="009037DC" w:rsidP="00ED7FF7">
            <w:pPr>
              <w:rPr>
                <w:rFonts w:ascii="Arial" w:hAnsi="Arial" w:cs="Arial"/>
                <w:sz w:val="24"/>
                <w:szCs w:val="24"/>
              </w:rPr>
            </w:pPr>
            <w:r w:rsidRPr="008262B9">
              <w:rPr>
                <w:rFonts w:ascii="Arial" w:hAnsi="Arial" w:cs="Arial"/>
                <w:sz w:val="24"/>
                <w:szCs w:val="24"/>
              </w:rPr>
              <w:t>2018</w:t>
            </w:r>
          </w:p>
        </w:tc>
      </w:tr>
    </w:tbl>
    <w:p w:rsidR="00666110" w:rsidRDefault="00666110" w:rsidP="00750BBC">
      <w:pPr>
        <w:jc w:val="left"/>
        <w:rPr>
          <w:sz w:val="24"/>
          <w:szCs w:val="24"/>
          <w:u w:val="single"/>
        </w:rPr>
      </w:pPr>
    </w:p>
    <w:p w:rsidR="001E3584" w:rsidRDefault="001E3584" w:rsidP="00750BBC">
      <w:pPr>
        <w:jc w:val="left"/>
        <w:rPr>
          <w:rFonts w:ascii="Arial" w:hAnsi="Arial" w:cs="Arial"/>
          <w:sz w:val="24"/>
          <w:szCs w:val="24"/>
        </w:rPr>
      </w:pPr>
      <w:r w:rsidRPr="001E3584">
        <w:rPr>
          <w:rFonts w:ascii="Arial" w:hAnsi="Arial" w:cs="Arial"/>
          <w:sz w:val="24"/>
          <w:szCs w:val="24"/>
        </w:rPr>
        <w:t>Late in 2017, Nipigon Hospital purchased Surge Learning Management System as a tool for education and training</w:t>
      </w:r>
      <w:r>
        <w:rPr>
          <w:rFonts w:ascii="Arial" w:hAnsi="Arial" w:cs="Arial"/>
          <w:sz w:val="24"/>
          <w:szCs w:val="24"/>
        </w:rPr>
        <w:t xml:space="preserve">. The following education was assigned via the LMS.  Some of the education was provided by the LMS and some was developed in house </w:t>
      </w:r>
      <w:proofErr w:type="gramStart"/>
      <w:r>
        <w:rPr>
          <w:rFonts w:ascii="Arial" w:hAnsi="Arial" w:cs="Arial"/>
          <w:sz w:val="24"/>
          <w:szCs w:val="24"/>
        </w:rPr>
        <w:t>pre 2017</w:t>
      </w:r>
      <w:proofErr w:type="gramEnd"/>
      <w:r>
        <w:rPr>
          <w:rFonts w:ascii="Arial" w:hAnsi="Arial" w:cs="Arial"/>
          <w:sz w:val="24"/>
          <w:szCs w:val="24"/>
        </w:rPr>
        <w:t xml:space="preserve"> but uploaded into the LMS.</w:t>
      </w:r>
    </w:p>
    <w:p w:rsidR="001E3584" w:rsidRDefault="001E3584" w:rsidP="00750BBC">
      <w:pPr>
        <w:jc w:val="left"/>
        <w:rPr>
          <w:rFonts w:ascii="Arial" w:hAnsi="Arial" w:cs="Arial"/>
          <w:sz w:val="24"/>
          <w:szCs w:val="24"/>
        </w:rPr>
      </w:pPr>
    </w:p>
    <w:p w:rsidR="001E3584" w:rsidRDefault="001E3584" w:rsidP="00750BBC">
      <w:pPr>
        <w:jc w:val="left"/>
        <w:rPr>
          <w:rFonts w:ascii="Arial" w:hAnsi="Arial" w:cs="Arial"/>
          <w:sz w:val="24"/>
          <w:szCs w:val="24"/>
        </w:rPr>
      </w:pPr>
      <w:r>
        <w:rPr>
          <w:rFonts w:ascii="Arial" w:hAnsi="Arial" w:cs="Arial"/>
          <w:sz w:val="24"/>
          <w:szCs w:val="24"/>
        </w:rPr>
        <w:t xml:space="preserve">The following education was selected as required education under the AODA and the Integrated Accessibility Standards Regulation.  </w:t>
      </w:r>
    </w:p>
    <w:p w:rsidR="001E3584" w:rsidRDefault="001E3584" w:rsidP="00750BBC">
      <w:pPr>
        <w:jc w:val="left"/>
        <w:rPr>
          <w:rFonts w:ascii="Arial" w:hAnsi="Arial" w:cs="Arial"/>
          <w:sz w:val="24"/>
          <w:szCs w:val="24"/>
        </w:rPr>
      </w:pP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 xml:space="preserve">Accessible Customer Service </w:t>
      </w: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CNIB Clear Print Guide</w:t>
      </w: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Communicating with People with Disabilities</w:t>
      </w: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Electronic Desk Magnifier</w:t>
      </w: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Increase or Decrease Font Size on Computer Monitor</w:t>
      </w:r>
    </w:p>
    <w:p w:rsidR="001E3584" w:rsidRPr="001E3584" w:rsidRDefault="001E3584" w:rsidP="001A3130">
      <w:pPr>
        <w:pStyle w:val="ListParagraph"/>
        <w:numPr>
          <w:ilvl w:val="0"/>
          <w:numId w:val="13"/>
        </w:numPr>
        <w:jc w:val="left"/>
        <w:rPr>
          <w:rFonts w:ascii="Arial" w:hAnsi="Arial" w:cs="Arial"/>
          <w:sz w:val="24"/>
          <w:szCs w:val="24"/>
        </w:rPr>
      </w:pPr>
      <w:r w:rsidRPr="001E3584">
        <w:rPr>
          <w:rFonts w:ascii="Arial" w:hAnsi="Arial" w:cs="Arial"/>
          <w:sz w:val="24"/>
          <w:szCs w:val="24"/>
        </w:rPr>
        <w:t>Pocket Talker Amplifier</w:t>
      </w:r>
    </w:p>
    <w:p w:rsidR="001E3584" w:rsidRDefault="001E3584" w:rsidP="00750BBC">
      <w:pPr>
        <w:jc w:val="left"/>
        <w:rPr>
          <w:rFonts w:ascii="Arial" w:hAnsi="Arial" w:cs="Arial"/>
          <w:sz w:val="24"/>
          <w:szCs w:val="24"/>
        </w:rPr>
      </w:pPr>
    </w:p>
    <w:p w:rsidR="001E3584" w:rsidRDefault="001E3584" w:rsidP="00750BBC">
      <w:pPr>
        <w:jc w:val="left"/>
        <w:rPr>
          <w:rFonts w:ascii="Arial" w:hAnsi="Arial" w:cs="Arial"/>
          <w:sz w:val="24"/>
          <w:szCs w:val="24"/>
        </w:rPr>
      </w:pPr>
      <w:r>
        <w:rPr>
          <w:rFonts w:ascii="Arial" w:hAnsi="Arial" w:cs="Arial"/>
          <w:sz w:val="24"/>
          <w:szCs w:val="24"/>
        </w:rPr>
        <w:t xml:space="preserve">In </w:t>
      </w:r>
      <w:r w:rsidRPr="00B36098">
        <w:rPr>
          <w:rFonts w:ascii="Arial" w:hAnsi="Arial" w:cs="Arial"/>
          <w:b/>
          <w:sz w:val="24"/>
          <w:szCs w:val="24"/>
        </w:rPr>
        <w:t>2019</w:t>
      </w:r>
      <w:r>
        <w:rPr>
          <w:rFonts w:ascii="Arial" w:hAnsi="Arial" w:cs="Arial"/>
          <w:sz w:val="24"/>
          <w:szCs w:val="24"/>
        </w:rPr>
        <w:t xml:space="preserve">, 0 staff </w:t>
      </w:r>
      <w:r w:rsidR="00B36098">
        <w:rPr>
          <w:rFonts w:ascii="Arial" w:hAnsi="Arial" w:cs="Arial"/>
          <w:sz w:val="24"/>
          <w:szCs w:val="24"/>
        </w:rPr>
        <w:t>completed</w:t>
      </w:r>
      <w:r>
        <w:rPr>
          <w:rFonts w:ascii="Arial" w:hAnsi="Arial" w:cs="Arial"/>
          <w:sz w:val="24"/>
          <w:szCs w:val="24"/>
        </w:rPr>
        <w:t xml:space="preserve"> accessibility education.</w:t>
      </w:r>
    </w:p>
    <w:p w:rsidR="001E3584" w:rsidRDefault="001E3584" w:rsidP="00750BBC">
      <w:pPr>
        <w:jc w:val="left"/>
        <w:rPr>
          <w:rFonts w:ascii="Arial" w:hAnsi="Arial" w:cs="Arial"/>
          <w:sz w:val="24"/>
          <w:szCs w:val="24"/>
        </w:rPr>
      </w:pPr>
    </w:p>
    <w:p w:rsidR="001E3584" w:rsidRDefault="001E3584" w:rsidP="00750BBC">
      <w:pPr>
        <w:jc w:val="left"/>
        <w:rPr>
          <w:rFonts w:ascii="Arial" w:hAnsi="Arial" w:cs="Arial"/>
          <w:sz w:val="24"/>
          <w:szCs w:val="24"/>
        </w:rPr>
      </w:pPr>
      <w:r>
        <w:rPr>
          <w:rFonts w:ascii="Arial" w:hAnsi="Arial" w:cs="Arial"/>
          <w:sz w:val="24"/>
          <w:szCs w:val="24"/>
        </w:rPr>
        <w:t xml:space="preserve">In </w:t>
      </w:r>
      <w:r w:rsidRPr="00B36098">
        <w:rPr>
          <w:rFonts w:ascii="Arial" w:hAnsi="Arial" w:cs="Arial"/>
          <w:b/>
          <w:sz w:val="24"/>
          <w:szCs w:val="24"/>
        </w:rPr>
        <w:t>2020</w:t>
      </w:r>
      <w:r>
        <w:rPr>
          <w:rFonts w:ascii="Arial" w:hAnsi="Arial" w:cs="Arial"/>
          <w:sz w:val="24"/>
          <w:szCs w:val="24"/>
        </w:rPr>
        <w:t xml:space="preserve">, </w:t>
      </w:r>
      <w:r w:rsidR="00B36098">
        <w:rPr>
          <w:rFonts w:ascii="Arial" w:hAnsi="Arial" w:cs="Arial"/>
          <w:sz w:val="24"/>
          <w:szCs w:val="24"/>
        </w:rPr>
        <w:t>accessibility education appears be assigned to all staff.  The percentage of successful completion was 74%.</w:t>
      </w:r>
    </w:p>
    <w:p w:rsidR="001E3584" w:rsidRDefault="001E3584" w:rsidP="00750BBC">
      <w:pPr>
        <w:jc w:val="left"/>
        <w:rPr>
          <w:rFonts w:ascii="Arial" w:hAnsi="Arial" w:cs="Arial"/>
          <w:sz w:val="24"/>
          <w:szCs w:val="24"/>
        </w:rPr>
      </w:pPr>
    </w:p>
    <w:p w:rsidR="001E3584" w:rsidRDefault="001E3584" w:rsidP="00750BBC">
      <w:pPr>
        <w:jc w:val="left"/>
        <w:rPr>
          <w:rFonts w:ascii="Arial" w:hAnsi="Arial" w:cs="Arial"/>
          <w:sz w:val="24"/>
          <w:szCs w:val="24"/>
        </w:rPr>
      </w:pPr>
      <w:r>
        <w:rPr>
          <w:rFonts w:ascii="Arial" w:hAnsi="Arial" w:cs="Arial"/>
          <w:sz w:val="24"/>
          <w:szCs w:val="24"/>
        </w:rPr>
        <w:t xml:space="preserve">  0    staff completed Accessible Customer Service</w:t>
      </w:r>
    </w:p>
    <w:p w:rsidR="001E3584" w:rsidRDefault="001E3584" w:rsidP="001E3584">
      <w:pPr>
        <w:jc w:val="left"/>
        <w:rPr>
          <w:rFonts w:ascii="Arial" w:hAnsi="Arial" w:cs="Arial"/>
          <w:sz w:val="24"/>
          <w:szCs w:val="24"/>
        </w:rPr>
      </w:pPr>
      <w:r w:rsidRPr="001E3584">
        <w:rPr>
          <w:rFonts w:ascii="Arial" w:hAnsi="Arial" w:cs="Arial"/>
          <w:sz w:val="24"/>
          <w:szCs w:val="24"/>
        </w:rPr>
        <w:t>71% staff completed CNIB Clear Print Guide</w:t>
      </w:r>
    </w:p>
    <w:p w:rsidR="001E3584" w:rsidRDefault="001E3584" w:rsidP="001E3584">
      <w:pPr>
        <w:jc w:val="left"/>
        <w:rPr>
          <w:rFonts w:ascii="Arial" w:hAnsi="Arial" w:cs="Arial"/>
          <w:sz w:val="24"/>
          <w:szCs w:val="24"/>
        </w:rPr>
      </w:pPr>
      <w:r w:rsidRPr="001E3584">
        <w:rPr>
          <w:rFonts w:ascii="Arial" w:hAnsi="Arial" w:cs="Arial"/>
          <w:sz w:val="24"/>
          <w:szCs w:val="24"/>
        </w:rPr>
        <w:t>93% staff completed Communicating with People with Disabilities</w:t>
      </w:r>
    </w:p>
    <w:p w:rsidR="001E3584" w:rsidRDefault="001E3584" w:rsidP="001E3584">
      <w:pPr>
        <w:jc w:val="left"/>
        <w:rPr>
          <w:rFonts w:ascii="Arial" w:hAnsi="Arial" w:cs="Arial"/>
          <w:sz w:val="24"/>
          <w:szCs w:val="24"/>
        </w:rPr>
      </w:pPr>
      <w:r w:rsidRPr="001E3584">
        <w:rPr>
          <w:rFonts w:ascii="Arial" w:hAnsi="Arial" w:cs="Arial"/>
          <w:sz w:val="24"/>
          <w:szCs w:val="24"/>
        </w:rPr>
        <w:t>93% staff completed Electronic Desk Magnifier</w:t>
      </w:r>
    </w:p>
    <w:p w:rsidR="001E3584" w:rsidRPr="00B36098" w:rsidRDefault="001E3584" w:rsidP="00B36098">
      <w:pPr>
        <w:jc w:val="left"/>
        <w:rPr>
          <w:rFonts w:ascii="Arial" w:hAnsi="Arial" w:cs="Arial"/>
          <w:sz w:val="24"/>
          <w:szCs w:val="24"/>
        </w:rPr>
      </w:pPr>
      <w:r w:rsidRPr="00B36098">
        <w:rPr>
          <w:rFonts w:ascii="Arial" w:hAnsi="Arial" w:cs="Arial"/>
          <w:sz w:val="24"/>
          <w:szCs w:val="24"/>
        </w:rPr>
        <w:t>93% staff completed Increase or Decrease Font Size on Computer Monitor</w:t>
      </w:r>
    </w:p>
    <w:p w:rsidR="00B36098" w:rsidRPr="00B36098" w:rsidRDefault="001E3584" w:rsidP="00B36098">
      <w:pPr>
        <w:jc w:val="left"/>
        <w:rPr>
          <w:rFonts w:ascii="Arial" w:hAnsi="Arial" w:cs="Arial"/>
          <w:sz w:val="24"/>
          <w:szCs w:val="24"/>
        </w:rPr>
      </w:pPr>
      <w:r w:rsidRPr="00B36098">
        <w:rPr>
          <w:rFonts w:ascii="Arial" w:hAnsi="Arial" w:cs="Arial"/>
          <w:sz w:val="24"/>
          <w:szCs w:val="24"/>
        </w:rPr>
        <w:t xml:space="preserve">93% staff completed </w:t>
      </w:r>
      <w:r w:rsidR="00B36098" w:rsidRPr="00B36098">
        <w:rPr>
          <w:rFonts w:ascii="Arial" w:hAnsi="Arial" w:cs="Arial"/>
          <w:sz w:val="24"/>
          <w:szCs w:val="24"/>
        </w:rPr>
        <w:t>Pocket Talker Amplifier</w:t>
      </w:r>
    </w:p>
    <w:p w:rsidR="00B36098" w:rsidRDefault="00B36098" w:rsidP="00B36098">
      <w:pPr>
        <w:jc w:val="left"/>
        <w:rPr>
          <w:rFonts w:ascii="Arial" w:hAnsi="Arial" w:cs="Arial"/>
          <w:sz w:val="24"/>
          <w:szCs w:val="24"/>
        </w:rPr>
      </w:pPr>
    </w:p>
    <w:p w:rsidR="00B36098" w:rsidRDefault="00B36098" w:rsidP="00B36098">
      <w:pPr>
        <w:jc w:val="left"/>
        <w:rPr>
          <w:rFonts w:ascii="Arial" w:hAnsi="Arial" w:cs="Arial"/>
          <w:sz w:val="24"/>
          <w:szCs w:val="24"/>
        </w:rPr>
      </w:pPr>
      <w:r>
        <w:rPr>
          <w:rFonts w:ascii="Arial" w:hAnsi="Arial" w:cs="Arial"/>
          <w:sz w:val="24"/>
          <w:szCs w:val="24"/>
        </w:rPr>
        <w:t xml:space="preserve">In </w:t>
      </w:r>
      <w:r w:rsidRPr="00B36098">
        <w:rPr>
          <w:rFonts w:ascii="Arial" w:hAnsi="Arial" w:cs="Arial"/>
          <w:b/>
          <w:sz w:val="24"/>
          <w:szCs w:val="24"/>
        </w:rPr>
        <w:t>2021</w:t>
      </w:r>
      <w:r>
        <w:rPr>
          <w:rFonts w:ascii="Arial" w:hAnsi="Arial" w:cs="Arial"/>
          <w:sz w:val="24"/>
          <w:szCs w:val="24"/>
        </w:rPr>
        <w:t>, 0 staff completed accessibility education.</w:t>
      </w:r>
    </w:p>
    <w:p w:rsidR="00B36098" w:rsidRDefault="00B36098" w:rsidP="00B36098">
      <w:pPr>
        <w:jc w:val="left"/>
        <w:rPr>
          <w:rFonts w:ascii="Arial" w:hAnsi="Arial" w:cs="Arial"/>
          <w:sz w:val="24"/>
          <w:szCs w:val="24"/>
        </w:rPr>
      </w:pPr>
    </w:p>
    <w:p w:rsidR="00B36098" w:rsidRDefault="00B36098" w:rsidP="00B36098">
      <w:pPr>
        <w:jc w:val="left"/>
        <w:rPr>
          <w:rFonts w:ascii="Arial" w:hAnsi="Arial" w:cs="Arial"/>
          <w:sz w:val="24"/>
          <w:szCs w:val="24"/>
        </w:rPr>
      </w:pPr>
      <w:r w:rsidRPr="00B36098">
        <w:rPr>
          <w:rFonts w:ascii="Arial" w:hAnsi="Arial" w:cs="Arial"/>
          <w:sz w:val="24"/>
          <w:szCs w:val="24"/>
        </w:rPr>
        <w:t xml:space="preserve">In </w:t>
      </w:r>
      <w:r w:rsidRPr="00B36098">
        <w:rPr>
          <w:rFonts w:ascii="Arial" w:hAnsi="Arial" w:cs="Arial"/>
          <w:b/>
          <w:sz w:val="24"/>
          <w:szCs w:val="24"/>
        </w:rPr>
        <w:t>2022</w:t>
      </w:r>
      <w:r w:rsidRPr="00B36098">
        <w:rPr>
          <w:rFonts w:ascii="Arial" w:hAnsi="Arial" w:cs="Arial"/>
          <w:sz w:val="24"/>
          <w:szCs w:val="24"/>
        </w:rPr>
        <w:t>, 72% of staff completed Accessible Customer Service education</w:t>
      </w:r>
      <w:r>
        <w:rPr>
          <w:rFonts w:ascii="Arial" w:hAnsi="Arial" w:cs="Arial"/>
          <w:sz w:val="24"/>
          <w:szCs w:val="24"/>
        </w:rPr>
        <w:t>, which was assigned to all staff.</w:t>
      </w:r>
    </w:p>
    <w:p w:rsidR="00B36098" w:rsidRPr="00B36098" w:rsidRDefault="00B36098" w:rsidP="00B36098">
      <w:pPr>
        <w:jc w:val="left"/>
        <w:rPr>
          <w:rFonts w:ascii="Arial" w:hAnsi="Arial" w:cs="Arial"/>
          <w:sz w:val="24"/>
          <w:szCs w:val="24"/>
        </w:rPr>
      </w:pPr>
    </w:p>
    <w:p w:rsidR="00B36098" w:rsidRDefault="00B36098" w:rsidP="00B36098">
      <w:pPr>
        <w:jc w:val="left"/>
        <w:rPr>
          <w:rFonts w:ascii="Arial" w:hAnsi="Arial" w:cs="Arial"/>
          <w:sz w:val="24"/>
          <w:szCs w:val="24"/>
        </w:rPr>
      </w:pPr>
      <w:r>
        <w:rPr>
          <w:rFonts w:ascii="Arial" w:hAnsi="Arial" w:cs="Arial"/>
          <w:sz w:val="24"/>
          <w:szCs w:val="24"/>
        </w:rPr>
        <w:t xml:space="preserve">In </w:t>
      </w:r>
      <w:r w:rsidRPr="00B36098">
        <w:rPr>
          <w:rFonts w:ascii="Arial" w:hAnsi="Arial" w:cs="Arial"/>
          <w:b/>
          <w:sz w:val="24"/>
          <w:szCs w:val="24"/>
        </w:rPr>
        <w:t>202</w:t>
      </w:r>
      <w:r>
        <w:rPr>
          <w:rFonts w:ascii="Arial" w:hAnsi="Arial" w:cs="Arial"/>
          <w:b/>
          <w:sz w:val="24"/>
          <w:szCs w:val="24"/>
        </w:rPr>
        <w:t>3</w:t>
      </w:r>
      <w:r>
        <w:rPr>
          <w:rFonts w:ascii="Arial" w:hAnsi="Arial" w:cs="Arial"/>
          <w:sz w:val="24"/>
          <w:szCs w:val="24"/>
        </w:rPr>
        <w:t>, accessibility education appears be assigned to staff, as part of the orientation process.  It was not assigned to any other employees. The percentage of successful completion was 65%.</w:t>
      </w:r>
    </w:p>
    <w:p w:rsidR="00B36098" w:rsidRDefault="00B36098" w:rsidP="00B36098">
      <w:pPr>
        <w:jc w:val="left"/>
        <w:rPr>
          <w:rFonts w:ascii="Arial" w:hAnsi="Arial" w:cs="Arial"/>
          <w:sz w:val="24"/>
          <w:szCs w:val="24"/>
        </w:rPr>
      </w:pPr>
    </w:p>
    <w:p w:rsidR="00B36098" w:rsidRDefault="00B36098" w:rsidP="00B36098">
      <w:pPr>
        <w:jc w:val="left"/>
        <w:rPr>
          <w:rFonts w:ascii="Arial" w:hAnsi="Arial" w:cs="Arial"/>
          <w:sz w:val="24"/>
          <w:szCs w:val="24"/>
        </w:rPr>
      </w:pPr>
      <w:r>
        <w:rPr>
          <w:rFonts w:ascii="Arial" w:hAnsi="Arial" w:cs="Arial"/>
          <w:sz w:val="24"/>
          <w:szCs w:val="24"/>
        </w:rPr>
        <w:t xml:space="preserve">  86% staff completed Accessible Customer Service</w:t>
      </w:r>
    </w:p>
    <w:p w:rsidR="00B36098" w:rsidRDefault="00B36098" w:rsidP="00B36098">
      <w:pPr>
        <w:jc w:val="left"/>
        <w:rPr>
          <w:rFonts w:ascii="Arial" w:hAnsi="Arial" w:cs="Arial"/>
          <w:sz w:val="24"/>
          <w:szCs w:val="24"/>
        </w:rPr>
      </w:pPr>
      <w:r>
        <w:rPr>
          <w:rFonts w:ascii="Arial" w:hAnsi="Arial" w:cs="Arial"/>
          <w:sz w:val="24"/>
          <w:szCs w:val="24"/>
        </w:rPr>
        <w:t xml:space="preserve">  36</w:t>
      </w:r>
      <w:r w:rsidRPr="001E3584">
        <w:rPr>
          <w:rFonts w:ascii="Arial" w:hAnsi="Arial" w:cs="Arial"/>
          <w:sz w:val="24"/>
          <w:szCs w:val="24"/>
        </w:rPr>
        <w:t>% staff completed CNIB Clear Print Guide</w:t>
      </w:r>
    </w:p>
    <w:p w:rsidR="00B36098" w:rsidRDefault="00B36098" w:rsidP="00B36098">
      <w:pPr>
        <w:jc w:val="left"/>
        <w:rPr>
          <w:rFonts w:ascii="Arial" w:hAnsi="Arial" w:cs="Arial"/>
          <w:sz w:val="24"/>
          <w:szCs w:val="24"/>
        </w:rPr>
      </w:pPr>
      <w:r>
        <w:rPr>
          <w:rFonts w:ascii="Arial" w:hAnsi="Arial" w:cs="Arial"/>
          <w:sz w:val="24"/>
          <w:szCs w:val="24"/>
        </w:rPr>
        <w:t xml:space="preserve">  </w:t>
      </w:r>
      <w:r w:rsidRPr="001E3584">
        <w:rPr>
          <w:rFonts w:ascii="Arial" w:hAnsi="Arial" w:cs="Arial"/>
          <w:sz w:val="24"/>
          <w:szCs w:val="24"/>
        </w:rPr>
        <w:t>93% staff completed Communicating with People with Disabilities</w:t>
      </w:r>
    </w:p>
    <w:p w:rsidR="00B36098" w:rsidRDefault="00B36098" w:rsidP="00B36098">
      <w:pPr>
        <w:jc w:val="left"/>
        <w:rPr>
          <w:rFonts w:ascii="Arial" w:hAnsi="Arial" w:cs="Arial"/>
          <w:sz w:val="24"/>
          <w:szCs w:val="24"/>
        </w:rPr>
      </w:pPr>
      <w:r>
        <w:rPr>
          <w:rFonts w:ascii="Arial" w:hAnsi="Arial" w:cs="Arial"/>
          <w:sz w:val="24"/>
          <w:szCs w:val="24"/>
        </w:rPr>
        <w:t>100</w:t>
      </w:r>
      <w:r w:rsidRPr="001E3584">
        <w:rPr>
          <w:rFonts w:ascii="Arial" w:hAnsi="Arial" w:cs="Arial"/>
          <w:sz w:val="24"/>
          <w:szCs w:val="24"/>
        </w:rPr>
        <w:t>% staff completed Electronic Desk Magnifier</w:t>
      </w:r>
    </w:p>
    <w:p w:rsidR="00B36098" w:rsidRPr="00B36098" w:rsidRDefault="00B36098" w:rsidP="00B36098">
      <w:pPr>
        <w:jc w:val="left"/>
        <w:rPr>
          <w:rFonts w:ascii="Arial" w:hAnsi="Arial" w:cs="Arial"/>
          <w:sz w:val="24"/>
          <w:szCs w:val="24"/>
        </w:rPr>
      </w:pPr>
      <w:r>
        <w:rPr>
          <w:rFonts w:ascii="Arial" w:hAnsi="Arial" w:cs="Arial"/>
          <w:sz w:val="24"/>
          <w:szCs w:val="24"/>
        </w:rPr>
        <w:t xml:space="preserve">  36</w:t>
      </w:r>
      <w:r w:rsidRPr="00B36098">
        <w:rPr>
          <w:rFonts w:ascii="Arial" w:hAnsi="Arial" w:cs="Arial"/>
          <w:sz w:val="24"/>
          <w:szCs w:val="24"/>
        </w:rPr>
        <w:t>% staff completed Increase or Decrease Font Size on Computer Monitor</w:t>
      </w:r>
    </w:p>
    <w:p w:rsidR="00B36098" w:rsidRPr="00B36098" w:rsidRDefault="00B36098" w:rsidP="00B36098">
      <w:pPr>
        <w:jc w:val="left"/>
        <w:rPr>
          <w:rFonts w:ascii="Arial" w:hAnsi="Arial" w:cs="Arial"/>
          <w:sz w:val="24"/>
          <w:szCs w:val="24"/>
        </w:rPr>
      </w:pPr>
      <w:r>
        <w:rPr>
          <w:rFonts w:ascii="Arial" w:hAnsi="Arial" w:cs="Arial"/>
          <w:sz w:val="24"/>
          <w:szCs w:val="24"/>
        </w:rPr>
        <w:t xml:space="preserve">  36</w:t>
      </w:r>
      <w:r w:rsidRPr="00B36098">
        <w:rPr>
          <w:rFonts w:ascii="Arial" w:hAnsi="Arial" w:cs="Arial"/>
          <w:sz w:val="24"/>
          <w:szCs w:val="24"/>
        </w:rPr>
        <w:t>%</w:t>
      </w:r>
      <w:r>
        <w:rPr>
          <w:rFonts w:ascii="Arial" w:hAnsi="Arial" w:cs="Arial"/>
          <w:sz w:val="24"/>
          <w:szCs w:val="24"/>
        </w:rPr>
        <w:t xml:space="preserve"> </w:t>
      </w:r>
      <w:r w:rsidRPr="00B36098">
        <w:rPr>
          <w:rFonts w:ascii="Arial" w:hAnsi="Arial" w:cs="Arial"/>
          <w:sz w:val="24"/>
          <w:szCs w:val="24"/>
        </w:rPr>
        <w:t>staff completed Pocket Talker Amplifier</w:t>
      </w:r>
    </w:p>
    <w:p w:rsidR="00EE7DED" w:rsidRDefault="00EE7DED"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A97E37" w:rsidRDefault="00A97E37" w:rsidP="00A70892">
      <w:pPr>
        <w:jc w:val="left"/>
        <w:rPr>
          <w:color w:val="00B050"/>
          <w:sz w:val="24"/>
          <w:szCs w:val="24"/>
        </w:rPr>
      </w:pPr>
    </w:p>
    <w:p w:rsidR="009462C0" w:rsidRDefault="009462C0" w:rsidP="00A70892">
      <w:pPr>
        <w:jc w:val="left"/>
        <w:rPr>
          <w:color w:val="00B050"/>
          <w:sz w:val="24"/>
          <w:szCs w:val="24"/>
        </w:rPr>
      </w:pPr>
    </w:p>
    <w:p w:rsidR="007C5F49" w:rsidRPr="008F0E28" w:rsidRDefault="008262B9" w:rsidP="008262B9">
      <w:pPr>
        <w:pStyle w:val="NormalCalibri"/>
        <w:rPr>
          <w:b/>
          <w:color w:val="00B050"/>
        </w:rPr>
      </w:pPr>
      <w:r w:rsidRPr="008F0E28">
        <w:rPr>
          <w:b/>
          <w:color w:val="00B050"/>
        </w:rPr>
        <w:lastRenderedPageBreak/>
        <w:t>Integrated Accessibility Standards, Part II, Information and Communication</w:t>
      </w:r>
    </w:p>
    <w:p w:rsidR="007C5F49" w:rsidRDefault="007C5F49" w:rsidP="00A70892">
      <w:pPr>
        <w:jc w:val="left"/>
        <w:rPr>
          <w:color w:val="00B050"/>
          <w:sz w:val="24"/>
          <w:szCs w:val="24"/>
        </w:rPr>
      </w:pPr>
    </w:p>
    <w:p w:rsidR="00983715" w:rsidRDefault="00983715" w:rsidP="00983715">
      <w:pPr>
        <w:jc w:val="left"/>
        <w:rPr>
          <w:rFonts w:ascii="Arial" w:hAnsi="Arial" w:cs="Arial"/>
          <w:sz w:val="24"/>
          <w:szCs w:val="24"/>
        </w:rPr>
      </w:pPr>
      <w:r w:rsidRPr="00983715">
        <w:rPr>
          <w:rFonts w:ascii="Arial" w:hAnsi="Arial" w:cs="Arial"/>
          <w:sz w:val="24"/>
          <w:szCs w:val="24"/>
        </w:rPr>
        <w:t>See -</w:t>
      </w:r>
      <w:r w:rsidRPr="00983715">
        <w:rPr>
          <w:sz w:val="24"/>
          <w:szCs w:val="24"/>
        </w:rPr>
        <w:t xml:space="preserve"> </w:t>
      </w:r>
      <w:r>
        <w:rPr>
          <w:rFonts w:ascii="Arial" w:hAnsi="Arial" w:cs="Arial"/>
          <w:sz w:val="24"/>
          <w:szCs w:val="24"/>
        </w:rPr>
        <w:t xml:space="preserve">ADM 04, Patient Relations Process Concerns &amp; Compliments </w:t>
      </w:r>
    </w:p>
    <w:p w:rsidR="007C5F49" w:rsidRDefault="00983715" w:rsidP="00983715">
      <w:pPr>
        <w:jc w:val="left"/>
        <w:rPr>
          <w:color w:val="00B050"/>
          <w:sz w:val="24"/>
          <w:szCs w:val="24"/>
        </w:rPr>
      </w:pPr>
      <w:r>
        <w:rPr>
          <w:rFonts w:ascii="Arial" w:hAnsi="Arial"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262B9" w:rsidRPr="008262B9" w:rsidTr="0057565C">
        <w:tc>
          <w:tcPr>
            <w:tcW w:w="445" w:type="dxa"/>
          </w:tcPr>
          <w:p w:rsidR="008262B9" w:rsidRPr="008262B9" w:rsidRDefault="008262B9" w:rsidP="00C119DC">
            <w:pPr>
              <w:pStyle w:val="NormalCalibri"/>
              <w:rPr>
                <w:rStyle w:val="pron"/>
                <w:b/>
              </w:rPr>
            </w:pPr>
            <w:r>
              <w:rPr>
                <w:rStyle w:val="pron"/>
                <w:b/>
              </w:rPr>
              <w:t>5.</w:t>
            </w:r>
          </w:p>
        </w:tc>
        <w:tc>
          <w:tcPr>
            <w:tcW w:w="8905" w:type="dxa"/>
          </w:tcPr>
          <w:p w:rsidR="008262B9" w:rsidRPr="008262B9" w:rsidRDefault="008262B9" w:rsidP="00C119DC">
            <w:pPr>
              <w:pStyle w:val="NormalCalibri"/>
              <w:rPr>
                <w:rStyle w:val="pron"/>
                <w:b/>
              </w:rPr>
            </w:pPr>
            <w:r>
              <w:rPr>
                <w:rStyle w:val="pron"/>
                <w:b/>
              </w:rPr>
              <w:t>Feedback</w:t>
            </w:r>
          </w:p>
        </w:tc>
      </w:tr>
      <w:tr w:rsidR="008262B9" w:rsidRPr="008262B9" w:rsidTr="0057565C">
        <w:tc>
          <w:tcPr>
            <w:tcW w:w="445" w:type="dxa"/>
          </w:tcPr>
          <w:p w:rsidR="008262B9" w:rsidRPr="008262B9" w:rsidRDefault="008262B9" w:rsidP="00C119DC">
            <w:pPr>
              <w:pStyle w:val="NormalCalibri"/>
              <w:rPr>
                <w:rStyle w:val="pron"/>
                <w:rFonts w:asciiTheme="minorHAnsi" w:hAnsiTheme="minorHAnsi" w:cs="Estrangelo Edessa"/>
                <w:b/>
                <w:sz w:val="28"/>
                <w:szCs w:val="28"/>
              </w:rPr>
            </w:pPr>
          </w:p>
        </w:tc>
        <w:tc>
          <w:tcPr>
            <w:tcW w:w="8905" w:type="dxa"/>
          </w:tcPr>
          <w:p w:rsidR="008262B9" w:rsidRPr="008262B9" w:rsidRDefault="008262B9" w:rsidP="00C119DC">
            <w:pPr>
              <w:pStyle w:val="NormalCalibri"/>
              <w:rPr>
                <w:rStyle w:val="pron"/>
                <w:b/>
              </w:rPr>
            </w:pPr>
          </w:p>
          <w:p w:rsidR="008262B9" w:rsidRPr="0057565C" w:rsidRDefault="0057565C" w:rsidP="001A3130">
            <w:pPr>
              <w:pStyle w:val="NormalCalibri"/>
              <w:numPr>
                <w:ilvl w:val="0"/>
                <w:numId w:val="5"/>
              </w:numPr>
              <w:rPr>
                <w:rStyle w:val="pron"/>
                <w:b/>
              </w:rPr>
            </w:pPr>
            <w:r w:rsidRPr="0057565C">
              <w:rPr>
                <w:rStyle w:val="pron"/>
                <w:b/>
              </w:rPr>
              <w:t>have a process for receiving and responding to feedback and ensure that the processes are accessible to persons with disabilities by providing and arranging for, upon request, accessible formats and communication supports</w:t>
            </w:r>
          </w:p>
          <w:p w:rsidR="0057565C" w:rsidRPr="0057565C" w:rsidRDefault="0057565C" w:rsidP="001A3130">
            <w:pPr>
              <w:pStyle w:val="ListParagraph"/>
              <w:numPr>
                <w:ilvl w:val="0"/>
                <w:numId w:val="5"/>
              </w:numPr>
              <w:jc w:val="left"/>
              <w:rPr>
                <w:rFonts w:ascii="Arial" w:hAnsi="Arial" w:cs="Arial"/>
                <w:b/>
                <w:sz w:val="24"/>
                <w:szCs w:val="24"/>
              </w:rPr>
            </w:pPr>
            <w:r w:rsidRPr="0057565C">
              <w:rPr>
                <w:rFonts w:ascii="Arial" w:hAnsi="Arial" w:cs="Arial"/>
                <w:b/>
                <w:sz w:val="24"/>
                <w:szCs w:val="24"/>
              </w:rPr>
              <w:t>notify the public about the availability of accessible formats and communication supports with respect to the feedback process</w:t>
            </w:r>
          </w:p>
          <w:p w:rsidR="008262B9" w:rsidRPr="008262B9" w:rsidRDefault="008262B9" w:rsidP="0057565C">
            <w:pPr>
              <w:pStyle w:val="NormalCalibri"/>
              <w:rPr>
                <w:rStyle w:val="pron"/>
                <w:b/>
              </w:rPr>
            </w:pPr>
          </w:p>
        </w:tc>
      </w:tr>
    </w:tbl>
    <w:p w:rsidR="008262B9" w:rsidRPr="0057565C" w:rsidRDefault="0057565C" w:rsidP="00A70892">
      <w:pPr>
        <w:jc w:val="left"/>
        <w:rPr>
          <w:rFonts w:ascii="Arial" w:hAnsi="Arial" w:cs="Arial"/>
          <w:sz w:val="24"/>
          <w:szCs w:val="24"/>
        </w:rPr>
      </w:pPr>
      <w:r w:rsidRPr="0057565C">
        <w:rPr>
          <w:rFonts w:ascii="Arial" w:hAnsi="Arial" w:cs="Arial"/>
          <w:sz w:val="24"/>
          <w:szCs w:val="24"/>
        </w:rPr>
        <w:t xml:space="preserve">The following is a clip from, the Hospital’s website (ndmh.ca) </w:t>
      </w:r>
      <w:r>
        <w:rPr>
          <w:rFonts w:ascii="Arial" w:hAnsi="Arial" w:cs="Arial"/>
          <w:sz w:val="24"/>
          <w:szCs w:val="24"/>
        </w:rPr>
        <w:t>“</w:t>
      </w:r>
      <w:r w:rsidRPr="0057565C">
        <w:rPr>
          <w:rFonts w:ascii="Arial" w:hAnsi="Arial" w:cs="Arial"/>
          <w:sz w:val="24"/>
          <w:szCs w:val="24"/>
        </w:rPr>
        <w:t>Concerns</w:t>
      </w:r>
      <w:r>
        <w:rPr>
          <w:rFonts w:ascii="Arial" w:hAnsi="Arial" w:cs="Arial"/>
          <w:sz w:val="24"/>
          <w:szCs w:val="24"/>
        </w:rPr>
        <w:t>”</w:t>
      </w:r>
      <w:r w:rsidRPr="0057565C">
        <w:rPr>
          <w:rFonts w:ascii="Arial" w:hAnsi="Arial" w:cs="Arial"/>
          <w:sz w:val="24"/>
          <w:szCs w:val="24"/>
        </w:rPr>
        <w:t xml:space="preserve"> tab </w:t>
      </w:r>
    </w:p>
    <w:p w:rsidR="000048C5" w:rsidRPr="0057565C" w:rsidRDefault="000048C5" w:rsidP="005B1F74">
      <w:pPr>
        <w:jc w:val="left"/>
        <w:rPr>
          <w:rFonts w:ascii="Arial" w:hAnsi="Arial" w:cs="Arial"/>
          <w:sz w:val="24"/>
          <w:szCs w:val="24"/>
        </w:rPr>
      </w:pPr>
    </w:p>
    <w:p w:rsidR="000048C5" w:rsidRDefault="000048C5" w:rsidP="000048C5">
      <w:pPr>
        <w:jc w:val="both"/>
        <w:rPr>
          <w:rFonts w:ascii="Calibri" w:hAnsi="Calibri" w:cs="Calibri"/>
          <w:color w:val="333333"/>
          <w:sz w:val="18"/>
          <w:szCs w:val="18"/>
        </w:rPr>
      </w:pP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We value the input of our patients, residents and families as well as our community partners. In compliance with the </w:t>
      </w:r>
      <w:hyperlink r:id="rId9" w:tgtFrame="_blank" w:history="1">
        <w:r>
          <w:rPr>
            <w:rStyle w:val="Hyperlink"/>
            <w:rFonts w:ascii="Calibri" w:hAnsi="Calibri" w:cs="Calibri"/>
            <w:color w:val="325A12"/>
            <w:sz w:val="18"/>
            <w:szCs w:val="18"/>
            <w:bdr w:val="none" w:sz="0" w:space="0" w:color="auto" w:frame="1"/>
          </w:rPr>
          <w:t>Excellent Care for All Act</w:t>
        </w:r>
      </w:hyperlink>
      <w:r>
        <w:rPr>
          <w:rFonts w:ascii="Calibri" w:hAnsi="Calibri" w:cs="Calibri"/>
          <w:color w:val="333333"/>
          <w:sz w:val="18"/>
          <w:szCs w:val="18"/>
        </w:rPr>
        <w:t> and the Accessibility for Ontarians with Disabilities Act, Nipigon District Memorial Hospital would like to ensure ease of access for the public to share their concerns, compliments and feedback and can be submitted electronically or in writing using the </w:t>
      </w:r>
      <w:hyperlink r:id="rId10" w:tooltip="Feedback Form" w:history="1">
        <w:r>
          <w:rPr>
            <w:rStyle w:val="Hyperlink"/>
            <w:rFonts w:ascii="Calibri" w:hAnsi="Calibri" w:cs="Calibri"/>
            <w:color w:val="325A12"/>
            <w:sz w:val="18"/>
            <w:szCs w:val="18"/>
            <w:bdr w:val="none" w:sz="0" w:space="0" w:color="auto" w:frame="1"/>
          </w:rPr>
          <w:t>Feedback</w:t>
        </w:r>
      </w:hyperlink>
      <w:hyperlink r:id="rId11" w:tooltip="Feedback Form" w:history="1">
        <w:r>
          <w:rPr>
            <w:rStyle w:val="Hyperlink"/>
            <w:rFonts w:ascii="Calibri" w:hAnsi="Calibri" w:cs="Calibri"/>
            <w:color w:val="325A12"/>
            <w:sz w:val="18"/>
            <w:szCs w:val="18"/>
            <w:bdr w:val="none" w:sz="0" w:space="0" w:color="auto" w:frame="1"/>
          </w:rPr>
          <w:t> Form</w:t>
        </w:r>
      </w:hyperlink>
      <w:r>
        <w:rPr>
          <w:rFonts w:ascii="Calibri" w:hAnsi="Calibri" w:cs="Calibri"/>
          <w:color w:val="333333"/>
          <w:sz w:val="18"/>
          <w:szCs w:val="18"/>
        </w:rPr>
        <w:t>.</w:t>
      </w:r>
    </w:p>
    <w:p w:rsidR="000048C5" w:rsidRDefault="000048C5" w:rsidP="000048C5">
      <w:pPr>
        <w:pStyle w:val="NormalWeb"/>
        <w:spacing w:before="0" w:beforeAutospacing="0" w:after="0" w:afterAutospacing="0"/>
        <w:rPr>
          <w:rFonts w:ascii="Calibri" w:hAnsi="Calibri" w:cs="Calibri"/>
          <w:color w:val="333333"/>
          <w:sz w:val="18"/>
          <w:szCs w:val="18"/>
        </w:rPr>
      </w:pP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If you wish to express a concern or compliment with respect to accessibility and/or while a patient/resident, please:</w:t>
      </w:r>
    </w:p>
    <w:p w:rsidR="000048C5" w:rsidRDefault="000048C5" w:rsidP="001A3130">
      <w:pPr>
        <w:numPr>
          <w:ilvl w:val="0"/>
          <w:numId w:val="3"/>
        </w:numPr>
        <w:ind w:left="375"/>
        <w:jc w:val="left"/>
        <w:rPr>
          <w:rFonts w:ascii="Calibri" w:hAnsi="Calibri" w:cs="Calibri"/>
          <w:color w:val="333333"/>
          <w:sz w:val="18"/>
          <w:szCs w:val="18"/>
        </w:rPr>
      </w:pPr>
      <w:r>
        <w:rPr>
          <w:rFonts w:ascii="Calibri" w:hAnsi="Calibri" w:cs="Calibri"/>
          <w:color w:val="333333"/>
          <w:sz w:val="18"/>
          <w:szCs w:val="18"/>
        </w:rPr>
        <w:t>Talk with one of our employees</w:t>
      </w:r>
    </w:p>
    <w:p w:rsidR="000048C5" w:rsidRDefault="000048C5" w:rsidP="001A3130">
      <w:pPr>
        <w:numPr>
          <w:ilvl w:val="0"/>
          <w:numId w:val="3"/>
        </w:numPr>
        <w:ind w:left="375"/>
        <w:jc w:val="left"/>
        <w:rPr>
          <w:rFonts w:ascii="Calibri" w:hAnsi="Calibri" w:cs="Calibri"/>
          <w:color w:val="333333"/>
          <w:sz w:val="18"/>
          <w:szCs w:val="18"/>
        </w:rPr>
      </w:pPr>
      <w:r>
        <w:rPr>
          <w:rFonts w:ascii="Calibri" w:hAnsi="Calibri" w:cs="Calibri"/>
          <w:color w:val="333333"/>
          <w:sz w:val="18"/>
          <w:szCs w:val="18"/>
        </w:rPr>
        <w:t>Ask to speak with the department supervisor, or Director of Care, whichever is applicable</w:t>
      </w:r>
    </w:p>
    <w:p w:rsidR="000048C5" w:rsidRDefault="000048C5" w:rsidP="001A3130">
      <w:pPr>
        <w:numPr>
          <w:ilvl w:val="0"/>
          <w:numId w:val="3"/>
        </w:numPr>
        <w:ind w:left="375"/>
        <w:jc w:val="left"/>
        <w:rPr>
          <w:rFonts w:ascii="Calibri" w:hAnsi="Calibri" w:cs="Calibri"/>
          <w:color w:val="333333"/>
          <w:sz w:val="18"/>
          <w:szCs w:val="18"/>
        </w:rPr>
      </w:pPr>
      <w:r>
        <w:rPr>
          <w:rFonts w:ascii="Calibri" w:hAnsi="Calibri" w:cs="Calibri"/>
          <w:color w:val="333333"/>
          <w:sz w:val="18"/>
          <w:szCs w:val="18"/>
        </w:rPr>
        <w:t>Submit your comments via email to </w:t>
      </w:r>
      <w:hyperlink r:id="rId12" w:history="1">
        <w:r>
          <w:rPr>
            <w:rStyle w:val="Hyperlink"/>
            <w:rFonts w:ascii="Calibri" w:hAnsi="Calibri" w:cs="Calibri"/>
            <w:color w:val="325A12"/>
            <w:sz w:val="18"/>
            <w:szCs w:val="18"/>
            <w:bdr w:val="none" w:sz="0" w:space="0" w:color="auto" w:frame="1"/>
          </w:rPr>
          <w:t>admin@ndmh.ca</w:t>
        </w:r>
      </w:hyperlink>
    </w:p>
    <w:p w:rsidR="000048C5" w:rsidRDefault="000048C5" w:rsidP="001A3130">
      <w:pPr>
        <w:numPr>
          <w:ilvl w:val="0"/>
          <w:numId w:val="3"/>
        </w:numPr>
        <w:ind w:left="375"/>
        <w:jc w:val="left"/>
        <w:rPr>
          <w:rFonts w:ascii="Calibri" w:hAnsi="Calibri" w:cs="Calibri"/>
          <w:color w:val="333333"/>
          <w:sz w:val="18"/>
          <w:szCs w:val="18"/>
        </w:rPr>
      </w:pPr>
      <w:r>
        <w:rPr>
          <w:rFonts w:ascii="Calibri" w:hAnsi="Calibri" w:cs="Calibri"/>
          <w:color w:val="333333"/>
          <w:sz w:val="18"/>
          <w:szCs w:val="18"/>
        </w:rPr>
        <w:t>Finally, you can complete a comment or feedback by hand and submit it to: </w:t>
      </w: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              Administration Office</w:t>
      </w: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              Nipigon District Memorial Hospital</w:t>
      </w: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              125 Hogan Road, Box 37</w:t>
      </w:r>
    </w:p>
    <w:p w:rsidR="000048C5" w:rsidRDefault="000048C5" w:rsidP="000048C5">
      <w:pPr>
        <w:pStyle w:val="NormalWeb"/>
        <w:spacing w:before="0" w:beforeAutospacing="0" w:after="0" w:afterAutospacing="0"/>
        <w:rPr>
          <w:rFonts w:ascii="Calibri" w:hAnsi="Calibri" w:cs="Calibri"/>
          <w:color w:val="333333"/>
          <w:sz w:val="18"/>
          <w:szCs w:val="18"/>
        </w:rPr>
      </w:pPr>
      <w:r>
        <w:rPr>
          <w:rFonts w:ascii="Calibri" w:hAnsi="Calibri" w:cs="Calibri"/>
          <w:color w:val="333333"/>
          <w:sz w:val="18"/>
          <w:szCs w:val="18"/>
        </w:rPr>
        <w:t>              Nipigon, ON P0T 2J0</w:t>
      </w:r>
    </w:p>
    <w:p w:rsidR="000048C5" w:rsidRDefault="000048C5" w:rsidP="000048C5">
      <w:pPr>
        <w:pStyle w:val="NormalWeb"/>
        <w:spacing w:before="0" w:beforeAutospacing="0" w:after="0" w:afterAutospacing="0"/>
        <w:rPr>
          <w:rStyle w:val="Emphasis"/>
          <w:rFonts w:ascii="inherit" w:hAnsi="inherit" w:cs="Calibri"/>
          <w:color w:val="333333"/>
          <w:sz w:val="18"/>
          <w:szCs w:val="18"/>
          <w:bdr w:val="none" w:sz="0" w:space="0" w:color="auto" w:frame="1"/>
        </w:rPr>
      </w:pPr>
    </w:p>
    <w:p w:rsidR="000048C5" w:rsidRDefault="000048C5" w:rsidP="000048C5">
      <w:pPr>
        <w:pStyle w:val="NormalWeb"/>
        <w:spacing w:before="0" w:beforeAutospacing="0" w:after="0" w:afterAutospacing="0"/>
        <w:rPr>
          <w:rStyle w:val="Emphasis"/>
          <w:rFonts w:ascii="inherit" w:hAnsi="inherit" w:cs="Calibri"/>
          <w:color w:val="333333"/>
          <w:sz w:val="18"/>
          <w:szCs w:val="18"/>
          <w:bdr w:val="none" w:sz="0" w:space="0" w:color="auto" w:frame="1"/>
        </w:rPr>
      </w:pPr>
      <w:r>
        <w:rPr>
          <w:rStyle w:val="Emphasis"/>
          <w:rFonts w:ascii="inherit" w:hAnsi="inherit" w:cs="Calibri"/>
          <w:color w:val="333333"/>
          <w:sz w:val="18"/>
          <w:szCs w:val="18"/>
          <w:bdr w:val="none" w:sz="0" w:space="0" w:color="auto" w:frame="1"/>
        </w:rPr>
        <w:t>Any signed, written concerns will receive a notification of receipt within 7 days.</w:t>
      </w:r>
    </w:p>
    <w:p w:rsidR="0057565C" w:rsidRDefault="0057565C" w:rsidP="000048C5">
      <w:pPr>
        <w:pStyle w:val="NormalWeb"/>
        <w:spacing w:before="0" w:beforeAutospacing="0" w:after="0" w:afterAutospacing="0"/>
        <w:rPr>
          <w:rStyle w:val="Emphasis"/>
          <w:rFonts w:ascii="inherit" w:hAnsi="inherit" w:cs="Calibri"/>
          <w:color w:val="333333"/>
          <w:sz w:val="18"/>
          <w:szCs w:val="18"/>
          <w:bdr w:val="none" w:sz="0" w:space="0" w:color="auto" w:frame="1"/>
        </w:rPr>
      </w:pPr>
    </w:p>
    <w:p w:rsidR="00983715" w:rsidRDefault="00983715" w:rsidP="00983715">
      <w:pPr>
        <w:jc w:val="left"/>
        <w:rPr>
          <w:rFonts w:ascii="Arial" w:hAnsi="Arial" w:cs="Arial"/>
          <w:sz w:val="24"/>
          <w:szCs w:val="24"/>
        </w:rPr>
      </w:pPr>
      <w:r>
        <w:rPr>
          <w:rStyle w:val="Emphasis"/>
          <w:rFonts w:ascii="Arial" w:hAnsi="Arial" w:cs="Arial"/>
          <w:i w:val="0"/>
          <w:color w:val="333333"/>
          <w:bdr w:val="none" w:sz="0" w:space="0" w:color="auto" w:frame="1"/>
        </w:rPr>
        <w:t xml:space="preserve">See - ADM </w:t>
      </w:r>
      <w:r>
        <w:rPr>
          <w:rFonts w:ascii="Arial" w:hAnsi="Arial" w:cs="Arial"/>
          <w:sz w:val="24"/>
          <w:szCs w:val="24"/>
        </w:rPr>
        <w:t>04, Accessibility Standard</w:t>
      </w:r>
      <w:r w:rsidR="00BA0A3C">
        <w:rPr>
          <w:rFonts w:ascii="Arial" w:hAnsi="Arial" w:cs="Arial"/>
          <w:sz w:val="24"/>
          <w:szCs w:val="24"/>
        </w:rPr>
        <w:t xml:space="preserve">, </w:t>
      </w:r>
      <w:r w:rsidRPr="008262B9">
        <w:rPr>
          <w:rFonts w:ascii="Arial" w:hAnsi="Arial" w:cs="Arial"/>
          <w:sz w:val="24"/>
          <w:szCs w:val="24"/>
        </w:rPr>
        <w:t xml:space="preserve">Information </w:t>
      </w:r>
      <w:r>
        <w:rPr>
          <w:rFonts w:ascii="Arial" w:hAnsi="Arial" w:cs="Arial"/>
          <w:sz w:val="24"/>
          <w:szCs w:val="24"/>
        </w:rPr>
        <w:t xml:space="preserve">and Communication </w:t>
      </w:r>
    </w:p>
    <w:p w:rsidR="0057565C" w:rsidRPr="00983715" w:rsidRDefault="00983715" w:rsidP="00983715">
      <w:pPr>
        <w:pStyle w:val="NormalWeb"/>
        <w:spacing w:before="0" w:beforeAutospacing="0" w:after="0" w:afterAutospacing="0"/>
        <w:rPr>
          <w:rStyle w:val="Emphasis"/>
          <w:rFonts w:ascii="Arial" w:hAnsi="Arial" w:cs="Arial"/>
          <w:i w:val="0"/>
          <w:color w:val="333333"/>
          <w:bdr w:val="none" w:sz="0" w:space="0" w:color="auto" w:frame="1"/>
        </w:rPr>
      </w:pPr>
      <w:r>
        <w:rPr>
          <w:rFonts w:ascii="Arial" w:hAnsi="Arial" w:cs="Arial"/>
        </w:rPr>
        <w:t xml:space="preserve">               </w:t>
      </w:r>
    </w:p>
    <w:p w:rsidR="0057565C" w:rsidRDefault="0057565C" w:rsidP="000048C5">
      <w:pPr>
        <w:pStyle w:val="NormalWeb"/>
        <w:spacing w:before="0" w:beforeAutospacing="0" w:after="0" w:afterAutospacing="0"/>
        <w:rPr>
          <w:rFonts w:ascii="Calibri" w:hAnsi="Calibri" w:cs="Calibri"/>
          <w:color w:val="333333"/>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57565C" w:rsidRPr="008262B9" w:rsidTr="0057565C">
        <w:tc>
          <w:tcPr>
            <w:tcW w:w="445" w:type="dxa"/>
          </w:tcPr>
          <w:p w:rsidR="0057565C" w:rsidRPr="008262B9" w:rsidRDefault="0057565C" w:rsidP="00C119DC">
            <w:pPr>
              <w:pStyle w:val="NormalCalibri"/>
              <w:rPr>
                <w:rStyle w:val="pron"/>
                <w:b/>
              </w:rPr>
            </w:pPr>
            <w:r>
              <w:rPr>
                <w:rStyle w:val="pron"/>
                <w:b/>
              </w:rPr>
              <w:t>6.</w:t>
            </w:r>
          </w:p>
        </w:tc>
        <w:tc>
          <w:tcPr>
            <w:tcW w:w="8905" w:type="dxa"/>
          </w:tcPr>
          <w:p w:rsidR="0057565C" w:rsidRPr="008262B9" w:rsidRDefault="0057565C" w:rsidP="00C119DC">
            <w:pPr>
              <w:pStyle w:val="NormalCalibri"/>
              <w:rPr>
                <w:rStyle w:val="pron"/>
                <w:b/>
              </w:rPr>
            </w:pPr>
            <w:r>
              <w:rPr>
                <w:rStyle w:val="pron"/>
                <w:b/>
              </w:rPr>
              <w:t>Accessible Formats and Communication Supports</w:t>
            </w:r>
          </w:p>
        </w:tc>
      </w:tr>
      <w:tr w:rsidR="0057565C" w:rsidRPr="008262B9" w:rsidTr="0057565C">
        <w:tc>
          <w:tcPr>
            <w:tcW w:w="445" w:type="dxa"/>
          </w:tcPr>
          <w:p w:rsidR="0057565C" w:rsidRPr="008262B9" w:rsidRDefault="0057565C" w:rsidP="00C119DC">
            <w:pPr>
              <w:pStyle w:val="NormalCalibri"/>
              <w:rPr>
                <w:rStyle w:val="pron"/>
                <w:rFonts w:asciiTheme="minorHAnsi" w:hAnsiTheme="minorHAnsi" w:cs="Estrangelo Edessa"/>
                <w:b/>
                <w:sz w:val="28"/>
                <w:szCs w:val="28"/>
              </w:rPr>
            </w:pPr>
          </w:p>
        </w:tc>
        <w:tc>
          <w:tcPr>
            <w:tcW w:w="8905" w:type="dxa"/>
          </w:tcPr>
          <w:p w:rsidR="0057565C" w:rsidRPr="008262B9" w:rsidRDefault="0057565C" w:rsidP="00C119DC">
            <w:pPr>
              <w:pStyle w:val="NormalCalibri"/>
              <w:rPr>
                <w:rStyle w:val="pron"/>
                <w:b/>
              </w:rPr>
            </w:pPr>
          </w:p>
          <w:p w:rsidR="0057565C" w:rsidRDefault="00127A11" w:rsidP="001A3130">
            <w:pPr>
              <w:pStyle w:val="ListParagraph"/>
              <w:numPr>
                <w:ilvl w:val="0"/>
                <w:numId w:val="6"/>
              </w:numPr>
              <w:jc w:val="left"/>
              <w:rPr>
                <w:rFonts w:ascii="Arial" w:hAnsi="Arial" w:cs="Arial"/>
                <w:b/>
                <w:sz w:val="24"/>
                <w:szCs w:val="24"/>
              </w:rPr>
            </w:pPr>
            <w:r>
              <w:rPr>
                <w:rFonts w:ascii="Arial" w:hAnsi="Arial" w:cs="Arial"/>
                <w:b/>
                <w:sz w:val="24"/>
                <w:szCs w:val="24"/>
              </w:rPr>
              <w:t>u</w:t>
            </w:r>
            <w:r w:rsidR="0057565C" w:rsidRPr="0057565C">
              <w:rPr>
                <w:rFonts w:ascii="Arial" w:hAnsi="Arial" w:cs="Arial"/>
                <w:b/>
                <w:sz w:val="24"/>
                <w:szCs w:val="24"/>
              </w:rPr>
              <w:t>pon request, provide or arrange for the provision of accessible formats and communication supports for persons with disabilities in a timely manner that</w:t>
            </w:r>
            <w:r w:rsidR="0057565C">
              <w:rPr>
                <w:rFonts w:ascii="Arial" w:hAnsi="Arial" w:cs="Arial"/>
                <w:b/>
                <w:sz w:val="24"/>
                <w:szCs w:val="24"/>
              </w:rPr>
              <w:t xml:space="preserve">, in consultation with the person making the request, </w:t>
            </w:r>
            <w:r w:rsidR="0057565C" w:rsidRPr="0057565C">
              <w:rPr>
                <w:rFonts w:ascii="Arial" w:hAnsi="Arial" w:cs="Arial"/>
                <w:b/>
                <w:sz w:val="24"/>
                <w:szCs w:val="24"/>
              </w:rPr>
              <w:t xml:space="preserve">takes into </w:t>
            </w:r>
            <w:r w:rsidR="00BA0A3C">
              <w:rPr>
                <w:rFonts w:ascii="Arial" w:hAnsi="Arial" w:cs="Arial"/>
                <w:b/>
                <w:sz w:val="24"/>
                <w:szCs w:val="24"/>
              </w:rPr>
              <w:t>consideration</w:t>
            </w:r>
            <w:r w:rsidR="0057565C" w:rsidRPr="0057565C">
              <w:rPr>
                <w:rFonts w:ascii="Arial" w:hAnsi="Arial" w:cs="Arial"/>
                <w:b/>
                <w:sz w:val="24"/>
                <w:szCs w:val="24"/>
              </w:rPr>
              <w:t xml:space="preserve"> the accessibility needs due to their disability; and at a cost that is not more than the regular cost charged to other persons.</w:t>
            </w:r>
          </w:p>
          <w:p w:rsidR="0057565C" w:rsidRPr="0057565C" w:rsidRDefault="0057565C" w:rsidP="001A3130">
            <w:pPr>
              <w:pStyle w:val="ListParagraph"/>
              <w:numPr>
                <w:ilvl w:val="0"/>
                <w:numId w:val="6"/>
              </w:numPr>
              <w:jc w:val="left"/>
              <w:rPr>
                <w:rFonts w:ascii="Arial" w:hAnsi="Arial" w:cs="Arial"/>
                <w:b/>
                <w:sz w:val="24"/>
                <w:szCs w:val="24"/>
              </w:rPr>
            </w:pPr>
            <w:r w:rsidRPr="0057565C">
              <w:rPr>
                <w:rFonts w:ascii="Arial" w:hAnsi="Arial" w:cs="Arial"/>
                <w:b/>
                <w:sz w:val="24"/>
                <w:szCs w:val="24"/>
              </w:rPr>
              <w:t>notify the public about the availability of accessible formats and communication supports</w:t>
            </w:r>
          </w:p>
          <w:p w:rsidR="0057565C" w:rsidRPr="008262B9" w:rsidRDefault="0057565C" w:rsidP="00C119DC">
            <w:pPr>
              <w:pStyle w:val="NormalCalibri"/>
              <w:rPr>
                <w:rStyle w:val="pron"/>
                <w:b/>
              </w:rPr>
            </w:pPr>
          </w:p>
        </w:tc>
      </w:tr>
    </w:tbl>
    <w:p w:rsidR="005B1F74" w:rsidRDefault="005B1F74" w:rsidP="005B1F74">
      <w:pPr>
        <w:jc w:val="lef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57565C" w:rsidRPr="008262B9" w:rsidTr="00127A11">
        <w:tc>
          <w:tcPr>
            <w:tcW w:w="445" w:type="dxa"/>
          </w:tcPr>
          <w:p w:rsidR="0057565C" w:rsidRPr="00127A11" w:rsidRDefault="0057565C" w:rsidP="00C119DC">
            <w:pPr>
              <w:pStyle w:val="NormalCalibri"/>
              <w:rPr>
                <w:rStyle w:val="pron"/>
                <w:b/>
              </w:rPr>
            </w:pPr>
            <w:r w:rsidRPr="00127A11">
              <w:rPr>
                <w:rStyle w:val="pron"/>
                <w:b/>
              </w:rPr>
              <w:t>7.</w:t>
            </w:r>
          </w:p>
        </w:tc>
        <w:tc>
          <w:tcPr>
            <w:tcW w:w="8905" w:type="dxa"/>
          </w:tcPr>
          <w:p w:rsidR="0057565C" w:rsidRPr="00127A11" w:rsidRDefault="0057565C" w:rsidP="00C119DC">
            <w:pPr>
              <w:pStyle w:val="NormalCalibri"/>
              <w:rPr>
                <w:rStyle w:val="pron"/>
                <w:b/>
              </w:rPr>
            </w:pPr>
            <w:r w:rsidRPr="00127A11">
              <w:rPr>
                <w:rStyle w:val="pron"/>
                <w:b/>
              </w:rPr>
              <w:t>Emergency Procedures, Plans or Public Safety Information</w:t>
            </w:r>
          </w:p>
        </w:tc>
      </w:tr>
      <w:tr w:rsidR="0057565C" w:rsidRPr="008262B9" w:rsidTr="00127A11">
        <w:tc>
          <w:tcPr>
            <w:tcW w:w="445" w:type="dxa"/>
          </w:tcPr>
          <w:p w:rsidR="0057565C" w:rsidRPr="00127A11" w:rsidRDefault="0057565C" w:rsidP="00C119DC">
            <w:pPr>
              <w:pStyle w:val="NormalCalibri"/>
              <w:rPr>
                <w:rStyle w:val="pron"/>
                <w:rFonts w:asciiTheme="minorHAnsi" w:hAnsiTheme="minorHAnsi" w:cs="Estrangelo Edessa"/>
                <w:b/>
                <w:sz w:val="28"/>
                <w:szCs w:val="28"/>
              </w:rPr>
            </w:pPr>
          </w:p>
        </w:tc>
        <w:tc>
          <w:tcPr>
            <w:tcW w:w="8905" w:type="dxa"/>
          </w:tcPr>
          <w:p w:rsidR="0057565C" w:rsidRPr="00127A11" w:rsidRDefault="0057565C" w:rsidP="00C119DC">
            <w:pPr>
              <w:pStyle w:val="NormalCalibri"/>
              <w:rPr>
                <w:rStyle w:val="pron"/>
                <w:b/>
              </w:rPr>
            </w:pPr>
          </w:p>
          <w:p w:rsidR="0057565C" w:rsidRPr="00127A11" w:rsidRDefault="00127A11" w:rsidP="001A3130">
            <w:pPr>
              <w:pStyle w:val="ListParagraph"/>
              <w:numPr>
                <w:ilvl w:val="0"/>
                <w:numId w:val="7"/>
              </w:numPr>
              <w:jc w:val="left"/>
              <w:rPr>
                <w:rFonts w:ascii="Arial" w:hAnsi="Arial" w:cs="Arial"/>
                <w:b/>
                <w:sz w:val="24"/>
                <w:szCs w:val="24"/>
              </w:rPr>
            </w:pPr>
            <w:r w:rsidRPr="00127A11">
              <w:rPr>
                <w:rFonts w:ascii="Arial" w:hAnsi="Arial" w:cs="Arial"/>
                <w:b/>
                <w:sz w:val="24"/>
                <w:szCs w:val="24"/>
              </w:rPr>
              <w:lastRenderedPageBreak/>
              <w:t>upon request and as soon as practicable, provide this information in an accessible format or with appropriate communication supports</w:t>
            </w:r>
          </w:p>
          <w:p w:rsidR="0057565C" w:rsidRPr="00127A11" w:rsidRDefault="0057565C" w:rsidP="00C119DC">
            <w:pPr>
              <w:pStyle w:val="NormalCalibri"/>
              <w:rPr>
                <w:rStyle w:val="pron"/>
                <w:b/>
              </w:rPr>
            </w:pPr>
          </w:p>
        </w:tc>
      </w:tr>
    </w:tbl>
    <w:p w:rsidR="00127A11" w:rsidRDefault="00127A11" w:rsidP="00127A11">
      <w:pPr>
        <w:pStyle w:val="NormalWeb"/>
        <w:spacing w:before="0" w:beforeAutospacing="0" w:after="0" w:afterAutospacing="0"/>
        <w:rPr>
          <w:rFonts w:ascii="Calibri" w:hAnsi="Calibri" w:cs="Calibri"/>
          <w:color w:val="333333"/>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127A11" w:rsidRPr="00127A11" w:rsidTr="00127A11">
        <w:tc>
          <w:tcPr>
            <w:tcW w:w="445" w:type="dxa"/>
          </w:tcPr>
          <w:p w:rsidR="00127A11" w:rsidRPr="00127A11" w:rsidRDefault="00127A11" w:rsidP="00C119DC">
            <w:pPr>
              <w:pStyle w:val="NormalCalibri"/>
              <w:rPr>
                <w:rStyle w:val="pron"/>
                <w:b/>
              </w:rPr>
            </w:pPr>
            <w:r w:rsidRPr="00127A11">
              <w:rPr>
                <w:rStyle w:val="pron"/>
                <w:b/>
              </w:rPr>
              <w:t>8.</w:t>
            </w:r>
          </w:p>
        </w:tc>
        <w:tc>
          <w:tcPr>
            <w:tcW w:w="8905" w:type="dxa"/>
          </w:tcPr>
          <w:p w:rsidR="00127A11" w:rsidRPr="00127A11" w:rsidRDefault="00127A11" w:rsidP="00C119DC">
            <w:pPr>
              <w:pStyle w:val="NormalCalibri"/>
              <w:rPr>
                <w:rStyle w:val="pron"/>
                <w:b/>
              </w:rPr>
            </w:pPr>
            <w:r w:rsidRPr="00127A11">
              <w:rPr>
                <w:rStyle w:val="pron"/>
                <w:b/>
              </w:rPr>
              <w:t xml:space="preserve">Accessible Website and Web Content </w:t>
            </w:r>
          </w:p>
        </w:tc>
      </w:tr>
      <w:tr w:rsidR="00127A11" w:rsidRPr="00127A11" w:rsidTr="00127A11">
        <w:tc>
          <w:tcPr>
            <w:tcW w:w="445" w:type="dxa"/>
          </w:tcPr>
          <w:p w:rsidR="00127A11" w:rsidRPr="00127A11" w:rsidRDefault="00127A11" w:rsidP="00C119DC">
            <w:pPr>
              <w:pStyle w:val="NormalCalibri"/>
              <w:rPr>
                <w:rStyle w:val="pron"/>
                <w:rFonts w:asciiTheme="minorHAnsi" w:hAnsiTheme="minorHAnsi" w:cs="Estrangelo Edessa"/>
                <w:b/>
                <w:sz w:val="28"/>
                <w:szCs w:val="28"/>
              </w:rPr>
            </w:pPr>
          </w:p>
        </w:tc>
        <w:tc>
          <w:tcPr>
            <w:tcW w:w="8905" w:type="dxa"/>
          </w:tcPr>
          <w:p w:rsidR="00127A11" w:rsidRPr="00127A11" w:rsidRDefault="00127A11" w:rsidP="00C119DC">
            <w:pPr>
              <w:pStyle w:val="NormalCalibri"/>
              <w:rPr>
                <w:rStyle w:val="pron"/>
                <w:b/>
              </w:rPr>
            </w:pPr>
          </w:p>
          <w:p w:rsidR="00127A11" w:rsidRPr="00127A11" w:rsidRDefault="00127A11" w:rsidP="001A3130">
            <w:pPr>
              <w:pStyle w:val="NormalCalibri"/>
              <w:numPr>
                <w:ilvl w:val="0"/>
                <w:numId w:val="7"/>
              </w:numPr>
              <w:rPr>
                <w:rStyle w:val="pron"/>
                <w:b/>
              </w:rPr>
            </w:pPr>
            <w:r w:rsidRPr="00127A11">
              <w:rPr>
                <w:b/>
              </w:rPr>
              <w:t>by January 1, 2020 all internet and intranet websites and web content must confirm with WCAG 2.0, Level AA</w:t>
            </w:r>
            <w:r w:rsidRPr="00127A11">
              <w:rPr>
                <w:rStyle w:val="pron"/>
                <w:b/>
              </w:rPr>
              <w:t xml:space="preserve"> </w:t>
            </w:r>
          </w:p>
          <w:p w:rsidR="00127A11" w:rsidRPr="00127A11" w:rsidRDefault="00127A11" w:rsidP="00127A11">
            <w:pPr>
              <w:pStyle w:val="NormalCalibri"/>
              <w:ind w:left="360"/>
              <w:rPr>
                <w:rStyle w:val="pron"/>
                <w:b/>
              </w:rPr>
            </w:pPr>
          </w:p>
        </w:tc>
      </w:tr>
    </w:tbl>
    <w:p w:rsidR="00127A11" w:rsidRDefault="00127A11" w:rsidP="00127A11">
      <w:pPr>
        <w:pStyle w:val="NormalWeb"/>
        <w:spacing w:before="0" w:beforeAutospacing="0" w:after="0" w:afterAutospacing="0"/>
        <w:rPr>
          <w:rFonts w:ascii="Calibri" w:hAnsi="Calibri" w:cs="Calibri"/>
          <w:color w:val="333333"/>
          <w:sz w:val="18"/>
          <w:szCs w:val="18"/>
        </w:rPr>
      </w:pPr>
    </w:p>
    <w:p w:rsidR="00127A11" w:rsidRDefault="00127A11" w:rsidP="000048C5">
      <w:pPr>
        <w:jc w:val="left"/>
        <w:rPr>
          <w:rFonts w:ascii="Arial" w:hAnsi="Arial" w:cs="Arial"/>
          <w:sz w:val="24"/>
          <w:szCs w:val="24"/>
        </w:rPr>
      </w:pPr>
      <w:r>
        <w:rPr>
          <w:rFonts w:ascii="Arial" w:hAnsi="Arial" w:cs="Arial"/>
          <w:sz w:val="24"/>
          <w:szCs w:val="24"/>
        </w:rPr>
        <w:t xml:space="preserve">In March 2022, and again in </w:t>
      </w:r>
      <w:r w:rsidR="0075284C">
        <w:rPr>
          <w:rFonts w:ascii="Arial" w:hAnsi="Arial" w:cs="Arial"/>
          <w:sz w:val="24"/>
          <w:szCs w:val="24"/>
        </w:rPr>
        <w:t>Jul 2022, q</w:t>
      </w:r>
      <w:r>
        <w:rPr>
          <w:rFonts w:ascii="Arial" w:hAnsi="Arial" w:cs="Arial"/>
          <w:sz w:val="24"/>
          <w:szCs w:val="24"/>
        </w:rPr>
        <w:t xml:space="preserve">uotes were received from Sencia Canada in Thunder Bay. </w:t>
      </w:r>
      <w:r w:rsidR="00983715">
        <w:rPr>
          <w:rFonts w:ascii="Arial" w:hAnsi="Arial" w:cs="Arial"/>
          <w:sz w:val="24"/>
          <w:szCs w:val="24"/>
        </w:rPr>
        <w:t>Unfortunately, due to several factors and financial pressures, the Hospital was not able to proceed.</w:t>
      </w:r>
    </w:p>
    <w:p w:rsidR="00127A11" w:rsidRPr="00127A11" w:rsidRDefault="00127A11" w:rsidP="000048C5">
      <w:pPr>
        <w:jc w:val="left"/>
        <w:rPr>
          <w:rFonts w:ascii="Arial" w:hAnsi="Arial" w:cs="Arial"/>
          <w:sz w:val="24"/>
          <w:szCs w:val="24"/>
        </w:rPr>
      </w:pPr>
    </w:p>
    <w:p w:rsidR="006A2EAC" w:rsidRDefault="006A2EAC" w:rsidP="00A70892">
      <w:pPr>
        <w:jc w:val="left"/>
        <w:rPr>
          <w:rFonts w:ascii="Arial" w:hAnsi="Arial" w:cs="Arial"/>
          <w:sz w:val="24"/>
          <w:szCs w:val="24"/>
        </w:rPr>
      </w:pPr>
    </w:p>
    <w:p w:rsidR="006A2EAC" w:rsidRDefault="006A2EAC" w:rsidP="00A70892">
      <w:pPr>
        <w:jc w:val="left"/>
        <w:rPr>
          <w:rFonts w:ascii="Arial" w:hAnsi="Arial" w:cs="Arial"/>
          <w:sz w:val="24"/>
          <w:szCs w:val="24"/>
        </w:rPr>
      </w:pPr>
    </w:p>
    <w:p w:rsidR="00A70892" w:rsidRPr="0075284C" w:rsidRDefault="0075284C" w:rsidP="00A70892">
      <w:pPr>
        <w:jc w:val="left"/>
        <w:rPr>
          <w:rFonts w:ascii="Arial" w:hAnsi="Arial" w:cs="Arial"/>
          <w:sz w:val="24"/>
          <w:szCs w:val="24"/>
        </w:rPr>
      </w:pPr>
      <w:r w:rsidRPr="0075284C">
        <w:rPr>
          <w:rFonts w:ascii="Arial" w:hAnsi="Arial" w:cs="Arial"/>
          <w:sz w:val="24"/>
          <w:szCs w:val="24"/>
        </w:rPr>
        <w:t>Website</w:t>
      </w:r>
    </w:p>
    <w:p w:rsidR="00127A11" w:rsidRDefault="00127A11" w:rsidP="00A70892">
      <w:pPr>
        <w:jc w:val="left"/>
        <w:rPr>
          <w:color w:val="00B050"/>
          <w:sz w:val="24"/>
          <w:szCs w:val="24"/>
        </w:rPr>
      </w:pPr>
      <w:r w:rsidRPr="00127A11">
        <w:rPr>
          <w:noProof/>
          <w:color w:val="00B050"/>
          <w:sz w:val="24"/>
          <w:szCs w:val="24"/>
        </w:rPr>
        <w:drawing>
          <wp:inline distT="0" distB="0" distL="0" distR="0" wp14:anchorId="2250FE35" wp14:editId="662070CF">
            <wp:extent cx="5943600" cy="820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820420"/>
                    </a:xfrm>
                    <a:prstGeom prst="rect">
                      <a:avLst/>
                    </a:prstGeom>
                  </pic:spPr>
                </pic:pic>
              </a:graphicData>
            </a:graphic>
          </wp:inline>
        </w:drawing>
      </w:r>
    </w:p>
    <w:p w:rsidR="00D17FA2" w:rsidRDefault="00D17FA2" w:rsidP="00A70892">
      <w:pPr>
        <w:jc w:val="left"/>
        <w:rPr>
          <w:rFonts w:ascii="Arial" w:hAnsi="Arial" w:cs="Arial"/>
          <w:b/>
          <w:color w:val="00B050"/>
          <w:sz w:val="24"/>
          <w:szCs w:val="24"/>
        </w:rPr>
      </w:pPr>
    </w:p>
    <w:p w:rsidR="0075284C" w:rsidRPr="0075284C" w:rsidRDefault="0075284C" w:rsidP="00A70892">
      <w:pPr>
        <w:jc w:val="left"/>
        <w:rPr>
          <w:rFonts w:ascii="Arial" w:hAnsi="Arial" w:cs="Arial"/>
          <w:sz w:val="24"/>
          <w:szCs w:val="24"/>
        </w:rPr>
      </w:pPr>
      <w:r w:rsidRPr="0075284C">
        <w:rPr>
          <w:rFonts w:ascii="Arial" w:hAnsi="Arial" w:cs="Arial"/>
          <w:sz w:val="24"/>
          <w:szCs w:val="24"/>
        </w:rPr>
        <w:t>Website</w:t>
      </w:r>
    </w:p>
    <w:p w:rsidR="0075284C" w:rsidRDefault="0075284C" w:rsidP="00A70892">
      <w:pPr>
        <w:jc w:val="left"/>
        <w:rPr>
          <w:rFonts w:ascii="Arial" w:hAnsi="Arial" w:cs="Arial"/>
          <w:b/>
          <w:color w:val="00B050"/>
          <w:sz w:val="24"/>
          <w:szCs w:val="24"/>
        </w:rPr>
      </w:pPr>
      <w:r w:rsidRPr="0075284C">
        <w:rPr>
          <w:rFonts w:ascii="Arial" w:hAnsi="Arial" w:cs="Arial"/>
          <w:b/>
          <w:noProof/>
          <w:color w:val="00B050"/>
          <w:sz w:val="24"/>
          <w:szCs w:val="24"/>
        </w:rPr>
        <w:drawing>
          <wp:inline distT="0" distB="0" distL="0" distR="0" wp14:anchorId="70752623" wp14:editId="594500A1">
            <wp:extent cx="5943600" cy="944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44880"/>
                    </a:xfrm>
                    <a:prstGeom prst="rect">
                      <a:avLst/>
                    </a:prstGeom>
                  </pic:spPr>
                </pic:pic>
              </a:graphicData>
            </a:graphic>
          </wp:inline>
        </w:drawing>
      </w:r>
    </w:p>
    <w:p w:rsidR="0075284C" w:rsidRDefault="0075284C" w:rsidP="00A70892">
      <w:pPr>
        <w:jc w:val="left"/>
        <w:rPr>
          <w:rFonts w:ascii="Arial" w:hAnsi="Arial" w:cs="Arial"/>
          <w:sz w:val="24"/>
          <w:szCs w:val="24"/>
        </w:rPr>
      </w:pPr>
    </w:p>
    <w:p w:rsidR="00D17FA2" w:rsidRPr="0075284C" w:rsidRDefault="0075284C" w:rsidP="00A70892">
      <w:pPr>
        <w:jc w:val="left"/>
        <w:rPr>
          <w:rFonts w:ascii="Arial" w:hAnsi="Arial" w:cs="Arial"/>
          <w:sz w:val="24"/>
          <w:szCs w:val="24"/>
        </w:rPr>
      </w:pPr>
      <w:r w:rsidRPr="0075284C">
        <w:rPr>
          <w:rFonts w:ascii="Arial" w:hAnsi="Arial" w:cs="Arial"/>
          <w:sz w:val="24"/>
          <w:szCs w:val="24"/>
        </w:rPr>
        <w:t>Intranet</w:t>
      </w:r>
      <w:r w:rsidRPr="0075284C">
        <w:rPr>
          <w:rFonts w:ascii="Arial" w:hAnsi="Arial" w:cs="Arial"/>
          <w:b/>
          <w:noProof/>
          <w:color w:val="00B050"/>
          <w:sz w:val="24"/>
          <w:szCs w:val="24"/>
        </w:rPr>
        <w:drawing>
          <wp:inline distT="0" distB="0" distL="0" distR="0" wp14:anchorId="7D4FCE35" wp14:editId="79A6BFF6">
            <wp:extent cx="5943600" cy="868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868680"/>
                    </a:xfrm>
                    <a:prstGeom prst="rect">
                      <a:avLst/>
                    </a:prstGeom>
                  </pic:spPr>
                </pic:pic>
              </a:graphicData>
            </a:graphic>
          </wp:inline>
        </w:drawing>
      </w:r>
    </w:p>
    <w:p w:rsidR="00EE7DED" w:rsidRDefault="00EE7DED" w:rsidP="00A70892">
      <w:pPr>
        <w:jc w:val="left"/>
        <w:rPr>
          <w:rFonts w:ascii="Arial" w:hAnsi="Arial" w:cs="Arial"/>
          <w:b/>
          <w:color w:val="00B050"/>
          <w:sz w:val="24"/>
          <w:szCs w:val="24"/>
        </w:rPr>
      </w:pPr>
    </w:p>
    <w:p w:rsidR="006A2EAC" w:rsidRDefault="006A2EAC"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A97E37" w:rsidRDefault="00A97E37" w:rsidP="00A70892">
      <w:pPr>
        <w:jc w:val="left"/>
        <w:rPr>
          <w:rFonts w:ascii="Arial" w:hAnsi="Arial" w:cs="Arial"/>
          <w:b/>
          <w:color w:val="00B050"/>
          <w:sz w:val="24"/>
          <w:szCs w:val="24"/>
        </w:rPr>
      </w:pPr>
    </w:p>
    <w:p w:rsidR="00F70352" w:rsidRDefault="00D17FA2" w:rsidP="00A70892">
      <w:pPr>
        <w:jc w:val="left"/>
        <w:rPr>
          <w:rFonts w:ascii="Arial" w:hAnsi="Arial" w:cs="Arial"/>
          <w:b/>
          <w:color w:val="00B050"/>
          <w:sz w:val="24"/>
          <w:szCs w:val="24"/>
        </w:rPr>
      </w:pPr>
      <w:r w:rsidRPr="00D17FA2">
        <w:rPr>
          <w:rFonts w:ascii="Arial" w:hAnsi="Arial" w:cs="Arial"/>
          <w:b/>
          <w:color w:val="00B050"/>
          <w:sz w:val="24"/>
          <w:szCs w:val="24"/>
        </w:rPr>
        <w:lastRenderedPageBreak/>
        <w:t>Integrated Accessibility Standards, Part III, Employment</w:t>
      </w:r>
    </w:p>
    <w:p w:rsidR="00983715" w:rsidRDefault="00983715" w:rsidP="00A70892">
      <w:pPr>
        <w:jc w:val="left"/>
        <w:rPr>
          <w:rFonts w:ascii="Arial" w:hAnsi="Arial" w:cs="Arial"/>
          <w:b/>
          <w:color w:val="00B050"/>
          <w:sz w:val="24"/>
          <w:szCs w:val="24"/>
        </w:rPr>
      </w:pPr>
    </w:p>
    <w:p w:rsidR="00983715" w:rsidRPr="00983715" w:rsidRDefault="00983715" w:rsidP="00A70892">
      <w:pPr>
        <w:jc w:val="left"/>
        <w:rPr>
          <w:rFonts w:ascii="Arial" w:hAnsi="Arial" w:cs="Arial"/>
          <w:sz w:val="24"/>
          <w:szCs w:val="24"/>
        </w:rPr>
      </w:pPr>
      <w:r w:rsidRPr="00983715">
        <w:rPr>
          <w:rFonts w:ascii="Arial" w:hAnsi="Arial" w:cs="Arial"/>
          <w:sz w:val="24"/>
          <w:szCs w:val="24"/>
        </w:rPr>
        <w:t xml:space="preserve">See </w:t>
      </w:r>
      <w:r>
        <w:rPr>
          <w:rFonts w:ascii="Arial" w:hAnsi="Arial" w:cs="Arial"/>
          <w:sz w:val="24"/>
          <w:szCs w:val="24"/>
        </w:rPr>
        <w:t>-</w:t>
      </w:r>
      <w:r w:rsidRPr="00983715">
        <w:rPr>
          <w:rFonts w:ascii="Arial" w:hAnsi="Arial" w:cs="Arial"/>
          <w:sz w:val="24"/>
          <w:szCs w:val="24"/>
        </w:rPr>
        <w:t xml:space="preserve"> ADM </w:t>
      </w:r>
      <w:r>
        <w:rPr>
          <w:rFonts w:ascii="Arial" w:hAnsi="Arial" w:cs="Arial"/>
          <w:sz w:val="24"/>
          <w:szCs w:val="24"/>
        </w:rPr>
        <w:t xml:space="preserve">05, Accessibility Standard, Employment </w:t>
      </w:r>
    </w:p>
    <w:tbl>
      <w:tblPr>
        <w:tblStyle w:val="TableGrid"/>
        <w:tblW w:w="10922" w:type="dxa"/>
        <w:tblInd w:w="-5" w:type="dxa"/>
        <w:tblLook w:val="04A0" w:firstRow="1" w:lastRow="0" w:firstColumn="1" w:lastColumn="0" w:noHBand="0" w:noVBand="1"/>
      </w:tblPr>
      <w:tblGrid>
        <w:gridCol w:w="445"/>
        <w:gridCol w:w="8905"/>
        <w:gridCol w:w="1572"/>
      </w:tblGrid>
      <w:tr w:rsidR="00983715" w:rsidRPr="008262B9" w:rsidTr="00BA0A3C">
        <w:tc>
          <w:tcPr>
            <w:tcW w:w="10917" w:type="dxa"/>
            <w:gridSpan w:val="3"/>
            <w:tcBorders>
              <w:top w:val="nil"/>
              <w:left w:val="single" w:sz="4" w:space="0" w:color="auto"/>
              <w:bottom w:val="nil"/>
              <w:right w:val="single" w:sz="4" w:space="0" w:color="auto"/>
            </w:tcBorders>
          </w:tcPr>
          <w:p w:rsidR="00983715" w:rsidRPr="008262B9" w:rsidRDefault="00983715" w:rsidP="004619A9">
            <w:pPr>
              <w:jc w:val="left"/>
              <w:rPr>
                <w:rFonts w:ascii="Arial" w:hAnsi="Arial" w:cs="Arial"/>
                <w:sz w:val="24"/>
                <w:szCs w:val="24"/>
              </w:rPr>
            </w:pPr>
          </w:p>
        </w:tc>
      </w:tr>
      <w:tr w:rsidR="00D17FA2" w:rsidRPr="00127A11" w:rsidTr="00BA0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72" w:type="dxa"/>
        </w:trPr>
        <w:tc>
          <w:tcPr>
            <w:tcW w:w="445" w:type="dxa"/>
          </w:tcPr>
          <w:p w:rsidR="00D17FA2" w:rsidRPr="00127A11" w:rsidRDefault="00D17FA2" w:rsidP="00C119DC">
            <w:pPr>
              <w:pStyle w:val="NormalCalibri"/>
              <w:rPr>
                <w:rStyle w:val="pron"/>
                <w:b/>
              </w:rPr>
            </w:pPr>
            <w:r>
              <w:rPr>
                <w:rStyle w:val="pron"/>
                <w:b/>
              </w:rPr>
              <w:t>9.</w:t>
            </w:r>
          </w:p>
        </w:tc>
        <w:tc>
          <w:tcPr>
            <w:tcW w:w="8905" w:type="dxa"/>
          </w:tcPr>
          <w:p w:rsidR="00D17FA2" w:rsidRPr="00127A11" w:rsidRDefault="00D17FA2" w:rsidP="00C119DC">
            <w:pPr>
              <w:pStyle w:val="NormalCalibri"/>
              <w:rPr>
                <w:rStyle w:val="pron"/>
                <w:b/>
              </w:rPr>
            </w:pPr>
            <w:r>
              <w:rPr>
                <w:rStyle w:val="pron"/>
                <w:b/>
              </w:rPr>
              <w:t>Recruitment, General</w:t>
            </w:r>
          </w:p>
        </w:tc>
      </w:tr>
      <w:tr w:rsidR="00D17FA2" w:rsidRPr="00127A11" w:rsidTr="00BA0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72" w:type="dxa"/>
        </w:trPr>
        <w:tc>
          <w:tcPr>
            <w:tcW w:w="445" w:type="dxa"/>
          </w:tcPr>
          <w:p w:rsidR="00D17FA2" w:rsidRPr="00127A11" w:rsidRDefault="00D17FA2" w:rsidP="00C119DC">
            <w:pPr>
              <w:pStyle w:val="NormalCalibri"/>
              <w:rPr>
                <w:rStyle w:val="pron"/>
                <w:rFonts w:asciiTheme="minorHAnsi" w:hAnsiTheme="minorHAnsi" w:cs="Estrangelo Edessa"/>
                <w:b/>
                <w:sz w:val="28"/>
                <w:szCs w:val="28"/>
              </w:rPr>
            </w:pPr>
          </w:p>
        </w:tc>
        <w:tc>
          <w:tcPr>
            <w:tcW w:w="8905" w:type="dxa"/>
          </w:tcPr>
          <w:p w:rsidR="00D17FA2" w:rsidRPr="00127A11" w:rsidRDefault="00D17FA2" w:rsidP="00C119DC">
            <w:pPr>
              <w:pStyle w:val="NormalCalibri"/>
              <w:rPr>
                <w:rStyle w:val="pron"/>
                <w:b/>
              </w:rPr>
            </w:pPr>
          </w:p>
          <w:p w:rsidR="00D17FA2" w:rsidRPr="00D17FA2" w:rsidRDefault="00D17FA2" w:rsidP="001A3130">
            <w:pPr>
              <w:pStyle w:val="ListParagraph"/>
              <w:numPr>
                <w:ilvl w:val="0"/>
                <w:numId w:val="7"/>
              </w:numPr>
              <w:jc w:val="left"/>
              <w:rPr>
                <w:rFonts w:ascii="Arial" w:hAnsi="Arial" w:cs="Arial"/>
                <w:b/>
                <w:sz w:val="24"/>
                <w:szCs w:val="24"/>
              </w:rPr>
            </w:pPr>
            <w:r w:rsidRPr="00D17FA2">
              <w:rPr>
                <w:rFonts w:ascii="Arial" w:hAnsi="Arial" w:cs="Arial"/>
                <w:b/>
                <w:sz w:val="24"/>
                <w:szCs w:val="24"/>
              </w:rPr>
              <w:t>notify its employees and the public about the availability of accommodation for applicants with disabilities in the recruitment process.</w:t>
            </w:r>
          </w:p>
          <w:p w:rsidR="00D17FA2" w:rsidRPr="00127A11" w:rsidRDefault="00D17FA2" w:rsidP="00D17FA2">
            <w:pPr>
              <w:pStyle w:val="NormalCalibri"/>
              <w:rPr>
                <w:rStyle w:val="pron"/>
                <w:b/>
              </w:rPr>
            </w:pPr>
          </w:p>
        </w:tc>
      </w:tr>
    </w:tbl>
    <w:p w:rsidR="00D17FA2" w:rsidRDefault="00D17FA2" w:rsidP="00750BBC">
      <w:pPr>
        <w:jc w:val="left"/>
        <w:rPr>
          <w:rFonts w:ascii="Arial" w:hAnsi="Arial" w:cs="Arial"/>
          <w:sz w:val="24"/>
          <w:szCs w:val="24"/>
        </w:rPr>
      </w:pPr>
      <w:r>
        <w:rPr>
          <w:rFonts w:ascii="Arial" w:hAnsi="Arial" w:cs="Arial"/>
          <w:sz w:val="24"/>
          <w:szCs w:val="24"/>
        </w:rPr>
        <w:t>The footer of all job postings is illustrated below.</w:t>
      </w:r>
    </w:p>
    <w:p w:rsidR="00D17FA2" w:rsidRDefault="00D17FA2" w:rsidP="00750BBC">
      <w:pPr>
        <w:jc w:val="left"/>
        <w:rPr>
          <w:rFonts w:ascii="Arial" w:hAnsi="Arial" w:cs="Arial"/>
          <w:sz w:val="24"/>
          <w:szCs w:val="24"/>
        </w:rPr>
      </w:pPr>
      <w:r w:rsidRPr="00D17FA2">
        <w:rPr>
          <w:rFonts w:ascii="Arial" w:hAnsi="Arial" w:cs="Arial"/>
          <w:noProof/>
          <w:sz w:val="24"/>
          <w:szCs w:val="24"/>
        </w:rPr>
        <w:drawing>
          <wp:inline distT="0" distB="0" distL="0" distR="0" wp14:anchorId="62804DD8" wp14:editId="2D80CA73">
            <wp:extent cx="5943600" cy="17767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77673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D17FA2" w:rsidRPr="00127A11" w:rsidTr="00BA0A3C">
        <w:tc>
          <w:tcPr>
            <w:tcW w:w="550" w:type="dxa"/>
          </w:tcPr>
          <w:p w:rsidR="00A97E37" w:rsidRDefault="00A97E37" w:rsidP="00C119DC">
            <w:pPr>
              <w:pStyle w:val="NormalCalibri"/>
              <w:rPr>
                <w:rStyle w:val="pron"/>
                <w:b/>
              </w:rPr>
            </w:pPr>
          </w:p>
          <w:p w:rsidR="00A97E37" w:rsidRDefault="00A97E37" w:rsidP="00C119DC">
            <w:pPr>
              <w:pStyle w:val="NormalCalibri"/>
              <w:rPr>
                <w:rStyle w:val="pron"/>
              </w:rPr>
            </w:pPr>
          </w:p>
          <w:p w:rsidR="00D17FA2" w:rsidRPr="00127A11" w:rsidRDefault="00D17FA2" w:rsidP="00C119DC">
            <w:pPr>
              <w:pStyle w:val="NormalCalibri"/>
              <w:rPr>
                <w:rStyle w:val="pron"/>
                <w:b/>
              </w:rPr>
            </w:pPr>
            <w:r>
              <w:rPr>
                <w:rStyle w:val="pron"/>
                <w:b/>
              </w:rPr>
              <w:t>10.</w:t>
            </w:r>
          </w:p>
        </w:tc>
        <w:tc>
          <w:tcPr>
            <w:tcW w:w="8810" w:type="dxa"/>
          </w:tcPr>
          <w:p w:rsidR="00A97E37" w:rsidRDefault="00A97E37" w:rsidP="00C119DC">
            <w:pPr>
              <w:pStyle w:val="NormalCalibri"/>
              <w:rPr>
                <w:rStyle w:val="pron"/>
                <w:b/>
              </w:rPr>
            </w:pPr>
          </w:p>
          <w:p w:rsidR="00A97E37" w:rsidRDefault="00A97E37" w:rsidP="00C119DC">
            <w:pPr>
              <w:pStyle w:val="NormalCalibri"/>
              <w:rPr>
                <w:rStyle w:val="pron"/>
              </w:rPr>
            </w:pPr>
          </w:p>
          <w:p w:rsidR="00D17FA2" w:rsidRPr="00127A11" w:rsidRDefault="00D17FA2" w:rsidP="00C119DC">
            <w:pPr>
              <w:pStyle w:val="NormalCalibri"/>
              <w:rPr>
                <w:rStyle w:val="pron"/>
                <w:b/>
              </w:rPr>
            </w:pPr>
            <w:r>
              <w:rPr>
                <w:rStyle w:val="pron"/>
                <w:b/>
              </w:rPr>
              <w:t>Recruitment, Assessment or Selection Process</w:t>
            </w:r>
          </w:p>
        </w:tc>
      </w:tr>
      <w:tr w:rsidR="00D17FA2" w:rsidRPr="00127A11" w:rsidTr="00BA0A3C">
        <w:tc>
          <w:tcPr>
            <w:tcW w:w="550" w:type="dxa"/>
          </w:tcPr>
          <w:p w:rsidR="00D17FA2" w:rsidRPr="00127A11" w:rsidRDefault="00D17FA2" w:rsidP="00C119DC">
            <w:pPr>
              <w:pStyle w:val="NormalCalibri"/>
              <w:rPr>
                <w:rStyle w:val="pron"/>
                <w:rFonts w:asciiTheme="minorHAnsi" w:hAnsiTheme="minorHAnsi" w:cs="Estrangelo Edessa"/>
                <w:b/>
                <w:sz w:val="28"/>
                <w:szCs w:val="28"/>
              </w:rPr>
            </w:pPr>
          </w:p>
        </w:tc>
        <w:tc>
          <w:tcPr>
            <w:tcW w:w="8810" w:type="dxa"/>
          </w:tcPr>
          <w:p w:rsidR="00D17FA2" w:rsidRPr="00127A11" w:rsidRDefault="00D17FA2" w:rsidP="00C119DC">
            <w:pPr>
              <w:pStyle w:val="NormalCalibri"/>
              <w:rPr>
                <w:rStyle w:val="pron"/>
                <w:b/>
              </w:rPr>
            </w:pPr>
          </w:p>
          <w:p w:rsidR="00D17FA2" w:rsidRPr="00D17FA2" w:rsidRDefault="00D17FA2" w:rsidP="001A3130">
            <w:pPr>
              <w:pStyle w:val="ListParagraph"/>
              <w:numPr>
                <w:ilvl w:val="0"/>
                <w:numId w:val="7"/>
              </w:numPr>
              <w:jc w:val="left"/>
              <w:rPr>
                <w:rFonts w:ascii="Arial" w:hAnsi="Arial" w:cs="Arial"/>
                <w:b/>
                <w:sz w:val="24"/>
                <w:szCs w:val="24"/>
              </w:rPr>
            </w:pPr>
            <w:r w:rsidRPr="00D17FA2">
              <w:rPr>
                <w:rFonts w:ascii="Arial" w:hAnsi="Arial" w:cs="Arial"/>
                <w:b/>
                <w:sz w:val="24"/>
                <w:szCs w:val="24"/>
              </w:rPr>
              <w:t>the employer shall notify job applicants, when a job applicant has been individually selected to participate in an assessment or selection process, the employer shall notify the individual that accommodations are available upon request in relation to the materials or processes to be used</w:t>
            </w:r>
          </w:p>
          <w:p w:rsidR="00D17FA2" w:rsidRPr="00D17FA2" w:rsidRDefault="00D17FA2" w:rsidP="001A3130">
            <w:pPr>
              <w:pStyle w:val="ListParagraph"/>
              <w:numPr>
                <w:ilvl w:val="0"/>
                <w:numId w:val="7"/>
              </w:numPr>
              <w:jc w:val="left"/>
              <w:rPr>
                <w:sz w:val="24"/>
                <w:szCs w:val="24"/>
                <w:u w:val="single"/>
              </w:rPr>
            </w:pPr>
            <w:r w:rsidRPr="00D17FA2">
              <w:rPr>
                <w:rFonts w:ascii="Arial" w:hAnsi="Arial" w:cs="Arial"/>
                <w:b/>
                <w:sz w:val="24"/>
                <w:szCs w:val="24"/>
              </w:rPr>
              <w:t>in consultation with the person making the request</w:t>
            </w:r>
            <w:r w:rsidR="00646C7A">
              <w:rPr>
                <w:rFonts w:ascii="Arial" w:hAnsi="Arial" w:cs="Arial"/>
                <w:b/>
                <w:sz w:val="24"/>
                <w:szCs w:val="24"/>
              </w:rPr>
              <w:t xml:space="preserve"> consider</w:t>
            </w:r>
            <w:r w:rsidRPr="00D17FA2">
              <w:rPr>
                <w:rFonts w:ascii="Arial" w:hAnsi="Arial" w:cs="Arial"/>
                <w:b/>
                <w:sz w:val="24"/>
                <w:szCs w:val="24"/>
              </w:rPr>
              <w:t xml:space="preserve"> the accessibility needs due to their disability</w:t>
            </w:r>
          </w:p>
          <w:p w:rsidR="00D17FA2" w:rsidRPr="00D17FA2" w:rsidRDefault="00D17FA2" w:rsidP="00D17FA2">
            <w:pPr>
              <w:jc w:val="left"/>
              <w:rPr>
                <w:rStyle w:val="pron"/>
                <w:rFonts w:ascii="Arial" w:hAnsi="Arial" w:cs="Arial"/>
                <w:b/>
                <w:sz w:val="24"/>
                <w:szCs w:val="24"/>
              </w:rPr>
            </w:pPr>
          </w:p>
        </w:tc>
      </w:tr>
      <w:tr w:rsidR="00646C7A" w:rsidRPr="00127A11" w:rsidTr="00BA0A3C">
        <w:tc>
          <w:tcPr>
            <w:tcW w:w="550" w:type="dxa"/>
          </w:tcPr>
          <w:p w:rsidR="00646C7A" w:rsidRPr="00127A11" w:rsidRDefault="00646C7A" w:rsidP="00C119DC">
            <w:pPr>
              <w:pStyle w:val="NormalCalibri"/>
              <w:rPr>
                <w:rStyle w:val="pron"/>
                <w:b/>
              </w:rPr>
            </w:pPr>
            <w:r>
              <w:rPr>
                <w:rStyle w:val="pron"/>
                <w:b/>
              </w:rPr>
              <w:t>11.</w:t>
            </w:r>
          </w:p>
        </w:tc>
        <w:tc>
          <w:tcPr>
            <w:tcW w:w="8810" w:type="dxa"/>
          </w:tcPr>
          <w:p w:rsidR="00646C7A" w:rsidRPr="00127A11" w:rsidRDefault="00646C7A" w:rsidP="00C119DC">
            <w:pPr>
              <w:pStyle w:val="NormalCalibri"/>
              <w:rPr>
                <w:rStyle w:val="pron"/>
                <w:b/>
              </w:rPr>
            </w:pPr>
            <w:r>
              <w:rPr>
                <w:rStyle w:val="pron"/>
                <w:b/>
              </w:rPr>
              <w:t xml:space="preserve">Notice of Successful Applicant </w:t>
            </w:r>
          </w:p>
        </w:tc>
      </w:tr>
      <w:tr w:rsidR="00646C7A" w:rsidRPr="00D17FA2" w:rsidTr="00BA0A3C">
        <w:tc>
          <w:tcPr>
            <w:tcW w:w="550" w:type="dxa"/>
          </w:tcPr>
          <w:p w:rsidR="00646C7A" w:rsidRPr="00127A11" w:rsidRDefault="00646C7A" w:rsidP="00C119DC">
            <w:pPr>
              <w:pStyle w:val="NormalCalibri"/>
              <w:rPr>
                <w:rStyle w:val="pron"/>
                <w:rFonts w:asciiTheme="minorHAnsi" w:hAnsiTheme="minorHAnsi" w:cs="Estrangelo Edessa"/>
                <w:b/>
                <w:sz w:val="28"/>
                <w:szCs w:val="28"/>
              </w:rPr>
            </w:pPr>
          </w:p>
        </w:tc>
        <w:tc>
          <w:tcPr>
            <w:tcW w:w="8810" w:type="dxa"/>
          </w:tcPr>
          <w:p w:rsidR="00646C7A" w:rsidRPr="00127A11" w:rsidRDefault="00646C7A" w:rsidP="00C119DC">
            <w:pPr>
              <w:pStyle w:val="NormalCalibri"/>
              <w:rPr>
                <w:rStyle w:val="pron"/>
                <w:b/>
              </w:rPr>
            </w:pPr>
          </w:p>
          <w:p w:rsidR="00646C7A" w:rsidRPr="00646C7A" w:rsidRDefault="00646C7A" w:rsidP="001A3130">
            <w:pPr>
              <w:pStyle w:val="ListParagraph"/>
              <w:numPr>
                <w:ilvl w:val="0"/>
                <w:numId w:val="7"/>
              </w:numPr>
              <w:jc w:val="left"/>
              <w:rPr>
                <w:rStyle w:val="pron"/>
                <w:rFonts w:ascii="Arial" w:hAnsi="Arial" w:cs="Arial"/>
                <w:b/>
                <w:sz w:val="28"/>
                <w:szCs w:val="28"/>
              </w:rPr>
            </w:pPr>
            <w:r w:rsidRPr="00646C7A">
              <w:rPr>
                <w:b/>
                <w:sz w:val="28"/>
                <w:szCs w:val="28"/>
              </w:rPr>
              <w:t xml:space="preserve">when making offers of employment, the successful applicant will be </w:t>
            </w:r>
            <w:r>
              <w:rPr>
                <w:b/>
                <w:sz w:val="28"/>
                <w:szCs w:val="28"/>
              </w:rPr>
              <w:t xml:space="preserve">notified </w:t>
            </w:r>
            <w:r w:rsidRPr="00646C7A">
              <w:rPr>
                <w:b/>
                <w:sz w:val="28"/>
                <w:szCs w:val="28"/>
              </w:rPr>
              <w:t>of its policies for accommodating employees with disabilities</w:t>
            </w:r>
          </w:p>
        </w:tc>
      </w:tr>
    </w:tbl>
    <w:p w:rsidR="00646C7A" w:rsidRPr="00960812" w:rsidRDefault="00646C7A" w:rsidP="00750BBC">
      <w:pPr>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960812" w:rsidRPr="00127A11" w:rsidTr="00960812">
        <w:tc>
          <w:tcPr>
            <w:tcW w:w="445" w:type="dxa"/>
          </w:tcPr>
          <w:p w:rsidR="00960812" w:rsidRPr="00127A11" w:rsidRDefault="00960812" w:rsidP="00C119DC">
            <w:pPr>
              <w:pStyle w:val="NormalCalibri"/>
              <w:rPr>
                <w:rStyle w:val="pron"/>
                <w:b/>
              </w:rPr>
            </w:pPr>
            <w:r>
              <w:rPr>
                <w:rStyle w:val="pron"/>
                <w:b/>
              </w:rPr>
              <w:t>12.</w:t>
            </w:r>
          </w:p>
        </w:tc>
        <w:tc>
          <w:tcPr>
            <w:tcW w:w="8905" w:type="dxa"/>
          </w:tcPr>
          <w:p w:rsidR="00960812" w:rsidRPr="00127A11" w:rsidRDefault="00960812" w:rsidP="00C119DC">
            <w:pPr>
              <w:pStyle w:val="NormalCalibri"/>
              <w:rPr>
                <w:rStyle w:val="pron"/>
                <w:b/>
              </w:rPr>
            </w:pPr>
            <w:r>
              <w:rPr>
                <w:rStyle w:val="pron"/>
                <w:b/>
              </w:rPr>
              <w:t>Informing Employee of Support</w:t>
            </w:r>
          </w:p>
        </w:tc>
      </w:tr>
      <w:tr w:rsidR="00960812" w:rsidRPr="00646C7A" w:rsidTr="00960812">
        <w:tc>
          <w:tcPr>
            <w:tcW w:w="445" w:type="dxa"/>
          </w:tcPr>
          <w:p w:rsidR="00960812" w:rsidRPr="00127A11" w:rsidRDefault="00960812" w:rsidP="00C119DC">
            <w:pPr>
              <w:pStyle w:val="NormalCalibri"/>
              <w:rPr>
                <w:rStyle w:val="pron"/>
                <w:rFonts w:asciiTheme="minorHAnsi" w:hAnsiTheme="minorHAnsi" w:cs="Estrangelo Edessa"/>
                <w:b/>
                <w:sz w:val="28"/>
                <w:szCs w:val="28"/>
              </w:rPr>
            </w:pPr>
          </w:p>
        </w:tc>
        <w:tc>
          <w:tcPr>
            <w:tcW w:w="8905" w:type="dxa"/>
          </w:tcPr>
          <w:p w:rsidR="00960812" w:rsidRPr="00127A11" w:rsidRDefault="00960812" w:rsidP="00C119DC">
            <w:pPr>
              <w:pStyle w:val="NormalCalibri"/>
              <w:rPr>
                <w:rStyle w:val="pron"/>
                <w:b/>
              </w:rPr>
            </w:pPr>
          </w:p>
          <w:p w:rsidR="00960812" w:rsidRDefault="00960812" w:rsidP="001A3130">
            <w:pPr>
              <w:pStyle w:val="ListParagraph"/>
              <w:numPr>
                <w:ilvl w:val="0"/>
                <w:numId w:val="7"/>
              </w:numPr>
              <w:jc w:val="left"/>
              <w:rPr>
                <w:rFonts w:ascii="Arial" w:hAnsi="Arial" w:cs="Arial"/>
                <w:b/>
                <w:sz w:val="24"/>
                <w:szCs w:val="24"/>
              </w:rPr>
            </w:pPr>
            <w:r w:rsidRPr="00960812">
              <w:rPr>
                <w:rStyle w:val="pron"/>
                <w:rFonts w:ascii="Arial" w:hAnsi="Arial" w:cs="Arial"/>
                <w:b/>
                <w:sz w:val="24"/>
                <w:szCs w:val="24"/>
              </w:rPr>
              <w:t>taking into consideration disabled employees accommodation needs, notify employees on</w:t>
            </w:r>
            <w:r w:rsidRPr="00960812">
              <w:rPr>
                <w:rFonts w:ascii="Arial" w:hAnsi="Arial" w:cs="Arial"/>
                <w:b/>
                <w:sz w:val="24"/>
                <w:szCs w:val="24"/>
              </w:rPr>
              <w:t xml:space="preserve"> the provision of job accommodations </w:t>
            </w:r>
          </w:p>
          <w:p w:rsidR="00960812" w:rsidRPr="00960812" w:rsidRDefault="00960812" w:rsidP="001A3130">
            <w:pPr>
              <w:pStyle w:val="ListParagraph"/>
              <w:numPr>
                <w:ilvl w:val="0"/>
                <w:numId w:val="7"/>
              </w:numPr>
              <w:jc w:val="left"/>
              <w:rPr>
                <w:rStyle w:val="pron"/>
                <w:rFonts w:ascii="Arial" w:hAnsi="Arial" w:cs="Arial"/>
                <w:b/>
                <w:sz w:val="24"/>
                <w:szCs w:val="24"/>
              </w:rPr>
            </w:pPr>
            <w:r w:rsidRPr="00960812">
              <w:rPr>
                <w:rStyle w:val="pron"/>
                <w:rFonts w:ascii="Arial" w:hAnsi="Arial" w:cs="Arial"/>
                <w:b/>
                <w:sz w:val="24"/>
                <w:szCs w:val="24"/>
              </w:rPr>
              <w:lastRenderedPageBreak/>
              <w:t>taking into consideration disabled employees accommodation needs, update employees when there is a change to the provision of job accommodations</w:t>
            </w:r>
            <w:r>
              <w:rPr>
                <w:rStyle w:val="pron"/>
                <w:b/>
              </w:rPr>
              <w:t xml:space="preserve"> </w:t>
            </w:r>
          </w:p>
        </w:tc>
      </w:tr>
    </w:tbl>
    <w:p w:rsidR="00646C7A" w:rsidRDefault="00646C7A" w:rsidP="00750BBC">
      <w:pPr>
        <w:jc w:val="left"/>
        <w:rPr>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37609F" w:rsidRPr="00127A11" w:rsidTr="00BA0A3C">
        <w:tc>
          <w:tcPr>
            <w:tcW w:w="550" w:type="dxa"/>
          </w:tcPr>
          <w:p w:rsidR="0037609F" w:rsidRPr="00127A11" w:rsidRDefault="0037609F" w:rsidP="00C119DC">
            <w:pPr>
              <w:pStyle w:val="NormalCalibri"/>
              <w:rPr>
                <w:rStyle w:val="pron"/>
                <w:b/>
              </w:rPr>
            </w:pPr>
            <w:r>
              <w:rPr>
                <w:rStyle w:val="pron"/>
                <w:b/>
              </w:rPr>
              <w:t>13.</w:t>
            </w:r>
          </w:p>
        </w:tc>
        <w:tc>
          <w:tcPr>
            <w:tcW w:w="8810" w:type="dxa"/>
          </w:tcPr>
          <w:p w:rsidR="0037609F" w:rsidRPr="00127A11" w:rsidRDefault="0037609F" w:rsidP="00C119DC">
            <w:pPr>
              <w:pStyle w:val="NormalCalibri"/>
              <w:rPr>
                <w:rStyle w:val="pron"/>
                <w:b/>
              </w:rPr>
            </w:pPr>
            <w:r>
              <w:rPr>
                <w:rStyle w:val="pron"/>
                <w:b/>
              </w:rPr>
              <w:t>Accessible Formats and Communication Supports for Employees</w:t>
            </w:r>
          </w:p>
        </w:tc>
      </w:tr>
      <w:tr w:rsidR="0037609F" w:rsidRPr="00960812" w:rsidTr="00BA0A3C">
        <w:tc>
          <w:tcPr>
            <w:tcW w:w="550" w:type="dxa"/>
          </w:tcPr>
          <w:p w:rsidR="0037609F" w:rsidRPr="00127A11" w:rsidRDefault="0037609F" w:rsidP="00C119DC">
            <w:pPr>
              <w:pStyle w:val="NormalCalibri"/>
              <w:rPr>
                <w:rStyle w:val="pron"/>
                <w:rFonts w:asciiTheme="minorHAnsi" w:hAnsiTheme="minorHAnsi" w:cs="Estrangelo Edessa"/>
                <w:b/>
                <w:sz w:val="28"/>
                <w:szCs w:val="28"/>
              </w:rPr>
            </w:pPr>
          </w:p>
        </w:tc>
        <w:tc>
          <w:tcPr>
            <w:tcW w:w="8810" w:type="dxa"/>
          </w:tcPr>
          <w:p w:rsidR="0037609F" w:rsidRPr="00127A11" w:rsidRDefault="0037609F" w:rsidP="00C119DC">
            <w:pPr>
              <w:pStyle w:val="NormalCalibri"/>
              <w:rPr>
                <w:rStyle w:val="pron"/>
                <w:b/>
              </w:rPr>
            </w:pPr>
          </w:p>
          <w:p w:rsidR="0037609F" w:rsidRPr="00960812" w:rsidRDefault="0037609F" w:rsidP="001A3130">
            <w:pPr>
              <w:pStyle w:val="ListParagraph"/>
              <w:numPr>
                <w:ilvl w:val="0"/>
                <w:numId w:val="7"/>
              </w:numPr>
              <w:jc w:val="left"/>
              <w:rPr>
                <w:rStyle w:val="pron"/>
                <w:rFonts w:ascii="Arial" w:hAnsi="Arial" w:cs="Arial"/>
                <w:b/>
                <w:sz w:val="24"/>
                <w:szCs w:val="24"/>
              </w:rPr>
            </w:pPr>
            <w:r>
              <w:rPr>
                <w:rFonts w:ascii="Arial" w:hAnsi="Arial" w:cs="Arial"/>
                <w:b/>
                <w:sz w:val="24"/>
                <w:szCs w:val="24"/>
              </w:rPr>
              <w:t xml:space="preserve">consult with an employee on the </w:t>
            </w:r>
            <w:r w:rsidRPr="0057565C">
              <w:rPr>
                <w:rFonts w:ascii="Arial" w:hAnsi="Arial" w:cs="Arial"/>
                <w:b/>
                <w:sz w:val="24"/>
                <w:szCs w:val="24"/>
              </w:rPr>
              <w:t>provision</w:t>
            </w:r>
            <w:r>
              <w:rPr>
                <w:rFonts w:ascii="Arial" w:hAnsi="Arial" w:cs="Arial"/>
                <w:b/>
                <w:sz w:val="24"/>
                <w:szCs w:val="24"/>
              </w:rPr>
              <w:t xml:space="preserve"> and suitability </w:t>
            </w:r>
            <w:r w:rsidRPr="0057565C">
              <w:rPr>
                <w:rFonts w:ascii="Arial" w:hAnsi="Arial" w:cs="Arial"/>
                <w:b/>
                <w:sz w:val="24"/>
                <w:szCs w:val="24"/>
              </w:rPr>
              <w:t xml:space="preserve">of accessible formats and communication supports in a timely manner </w:t>
            </w:r>
            <w:r>
              <w:rPr>
                <w:rFonts w:ascii="Arial" w:hAnsi="Arial" w:cs="Arial"/>
                <w:b/>
                <w:sz w:val="24"/>
                <w:szCs w:val="24"/>
              </w:rPr>
              <w:t xml:space="preserve">on the information that is needed in order to perform their job, and on information that is generally available in the workplace </w:t>
            </w:r>
          </w:p>
        </w:tc>
      </w:tr>
    </w:tbl>
    <w:p w:rsidR="00F70352" w:rsidRDefault="00F70352" w:rsidP="00750BBC">
      <w:pPr>
        <w:jc w:val="left"/>
        <w:rPr>
          <w:i/>
          <w:sz w:val="24"/>
          <w:szCs w:val="24"/>
        </w:rPr>
      </w:pPr>
    </w:p>
    <w:p w:rsidR="00BA0A3C" w:rsidRPr="0037609F" w:rsidRDefault="00BA0A3C" w:rsidP="00BA0A3C">
      <w:pPr>
        <w:jc w:val="left"/>
        <w:rPr>
          <w:sz w:val="24"/>
          <w:szCs w:val="24"/>
        </w:rPr>
      </w:pPr>
      <w:r>
        <w:rPr>
          <w:rFonts w:ascii="Arial" w:hAnsi="Arial" w:cs="Arial"/>
          <w:sz w:val="24"/>
          <w:szCs w:val="24"/>
        </w:rPr>
        <w:t>See ADM 56, Emergency Response Plan for Employee with Disability</w:t>
      </w:r>
    </w:p>
    <w:p w:rsidR="00BA0A3C" w:rsidRPr="00BA0A3C" w:rsidRDefault="00BA0A3C" w:rsidP="00750BBC">
      <w:pPr>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37609F" w:rsidRPr="00127A11" w:rsidTr="00BA0A3C">
        <w:tc>
          <w:tcPr>
            <w:tcW w:w="550" w:type="dxa"/>
          </w:tcPr>
          <w:p w:rsidR="0037609F" w:rsidRPr="00127A11" w:rsidRDefault="0037609F" w:rsidP="00C119DC">
            <w:pPr>
              <w:pStyle w:val="NormalCalibri"/>
              <w:rPr>
                <w:rStyle w:val="pron"/>
                <w:b/>
              </w:rPr>
            </w:pPr>
            <w:r>
              <w:rPr>
                <w:rStyle w:val="pron"/>
                <w:b/>
              </w:rPr>
              <w:t>4.</w:t>
            </w:r>
          </w:p>
        </w:tc>
        <w:tc>
          <w:tcPr>
            <w:tcW w:w="8810" w:type="dxa"/>
          </w:tcPr>
          <w:p w:rsidR="0037609F" w:rsidRPr="00127A11" w:rsidRDefault="0037609F" w:rsidP="00C119DC">
            <w:pPr>
              <w:pStyle w:val="NormalCalibri"/>
              <w:rPr>
                <w:rStyle w:val="pron"/>
                <w:b/>
              </w:rPr>
            </w:pPr>
            <w:r>
              <w:rPr>
                <w:rStyle w:val="pron"/>
                <w:b/>
              </w:rPr>
              <w:t>Workplace Emergency Response Information</w:t>
            </w:r>
          </w:p>
        </w:tc>
      </w:tr>
      <w:tr w:rsidR="0037609F" w:rsidRPr="00960812" w:rsidTr="00BA0A3C">
        <w:tc>
          <w:tcPr>
            <w:tcW w:w="550" w:type="dxa"/>
          </w:tcPr>
          <w:p w:rsidR="0037609F" w:rsidRPr="00127A11" w:rsidRDefault="0037609F" w:rsidP="00C119DC">
            <w:pPr>
              <w:pStyle w:val="NormalCalibri"/>
              <w:rPr>
                <w:rStyle w:val="pron"/>
                <w:rFonts w:asciiTheme="minorHAnsi" w:hAnsiTheme="minorHAnsi" w:cs="Estrangelo Edessa"/>
                <w:b/>
                <w:sz w:val="28"/>
                <w:szCs w:val="28"/>
              </w:rPr>
            </w:pPr>
          </w:p>
        </w:tc>
        <w:tc>
          <w:tcPr>
            <w:tcW w:w="8810" w:type="dxa"/>
          </w:tcPr>
          <w:p w:rsidR="0037609F" w:rsidRPr="00127A11" w:rsidRDefault="0037609F" w:rsidP="00C119DC">
            <w:pPr>
              <w:pStyle w:val="NormalCalibri"/>
              <w:rPr>
                <w:rStyle w:val="pron"/>
                <w:b/>
              </w:rPr>
            </w:pPr>
          </w:p>
          <w:p w:rsidR="0037609F" w:rsidRDefault="0037609F" w:rsidP="001A3130">
            <w:pPr>
              <w:pStyle w:val="ListParagraph"/>
              <w:numPr>
                <w:ilvl w:val="0"/>
                <w:numId w:val="7"/>
              </w:numPr>
              <w:jc w:val="left"/>
              <w:rPr>
                <w:rStyle w:val="pron"/>
                <w:rFonts w:ascii="Arial" w:hAnsi="Arial" w:cs="Arial"/>
                <w:b/>
                <w:sz w:val="24"/>
                <w:szCs w:val="24"/>
              </w:rPr>
            </w:pPr>
            <w:r w:rsidRPr="0037609F">
              <w:rPr>
                <w:rStyle w:val="pron"/>
                <w:rFonts w:ascii="Arial" w:hAnsi="Arial" w:cs="Arial"/>
                <w:b/>
                <w:sz w:val="24"/>
                <w:szCs w:val="24"/>
              </w:rPr>
              <w:t>provide an individualized workplace emergency response plan if the employer is aware of the need for accommodation</w:t>
            </w:r>
          </w:p>
          <w:p w:rsidR="0037609F" w:rsidRDefault="0037609F" w:rsidP="001A3130">
            <w:pPr>
              <w:pStyle w:val="ListParagraph"/>
              <w:numPr>
                <w:ilvl w:val="0"/>
                <w:numId w:val="7"/>
              </w:numPr>
              <w:jc w:val="left"/>
              <w:rPr>
                <w:rStyle w:val="pron"/>
                <w:rFonts w:ascii="Arial" w:hAnsi="Arial" w:cs="Arial"/>
                <w:b/>
                <w:sz w:val="24"/>
                <w:szCs w:val="24"/>
              </w:rPr>
            </w:pPr>
            <w:r>
              <w:rPr>
                <w:rStyle w:val="pron"/>
                <w:rFonts w:ascii="Arial" w:hAnsi="Arial" w:cs="Arial"/>
                <w:b/>
                <w:sz w:val="24"/>
                <w:szCs w:val="24"/>
              </w:rPr>
              <w:t xml:space="preserve">with consent of the employee, and as soon as possible after the employer becomes aware, provide workplace emergency response information to the person designated to </w:t>
            </w:r>
            <w:proofErr w:type="gramStart"/>
            <w:r>
              <w:rPr>
                <w:rStyle w:val="pron"/>
                <w:rFonts w:ascii="Arial" w:hAnsi="Arial" w:cs="Arial"/>
                <w:b/>
                <w:sz w:val="24"/>
                <w:szCs w:val="24"/>
              </w:rPr>
              <w:t>provide assistance to</w:t>
            </w:r>
            <w:proofErr w:type="gramEnd"/>
            <w:r>
              <w:rPr>
                <w:rStyle w:val="pron"/>
                <w:rFonts w:ascii="Arial" w:hAnsi="Arial" w:cs="Arial"/>
                <w:b/>
                <w:sz w:val="24"/>
                <w:szCs w:val="24"/>
              </w:rPr>
              <w:t xml:space="preserve"> the employee</w:t>
            </w:r>
          </w:p>
          <w:p w:rsidR="0037609F" w:rsidRPr="0037609F" w:rsidRDefault="0037609F" w:rsidP="001A3130">
            <w:pPr>
              <w:pStyle w:val="ListParagraph"/>
              <w:numPr>
                <w:ilvl w:val="0"/>
                <w:numId w:val="7"/>
              </w:numPr>
              <w:jc w:val="left"/>
              <w:rPr>
                <w:rStyle w:val="pron"/>
                <w:rFonts w:ascii="Arial" w:hAnsi="Arial" w:cs="Arial"/>
                <w:b/>
                <w:sz w:val="24"/>
                <w:szCs w:val="24"/>
              </w:rPr>
            </w:pPr>
            <w:r>
              <w:rPr>
                <w:rStyle w:val="pron"/>
                <w:rFonts w:ascii="Arial" w:hAnsi="Arial" w:cs="Arial"/>
                <w:b/>
                <w:sz w:val="24"/>
                <w:szCs w:val="24"/>
              </w:rPr>
              <w:t>review the emergency response plan</w:t>
            </w:r>
            <w:r w:rsidR="0062355A">
              <w:rPr>
                <w:rStyle w:val="pron"/>
                <w:rFonts w:ascii="Arial" w:hAnsi="Arial" w:cs="Arial"/>
                <w:b/>
                <w:sz w:val="24"/>
                <w:szCs w:val="24"/>
              </w:rPr>
              <w:t xml:space="preserve"> </w:t>
            </w:r>
            <w:r>
              <w:rPr>
                <w:rStyle w:val="pron"/>
                <w:rFonts w:ascii="Arial" w:hAnsi="Arial" w:cs="Arial"/>
                <w:b/>
                <w:sz w:val="24"/>
                <w:szCs w:val="24"/>
              </w:rPr>
              <w:t>when the employee moves to a different department, accommodation needs change,</w:t>
            </w:r>
            <w:r w:rsidR="0062355A">
              <w:rPr>
                <w:rStyle w:val="pron"/>
                <w:rFonts w:ascii="Arial" w:hAnsi="Arial" w:cs="Arial"/>
                <w:b/>
                <w:sz w:val="24"/>
                <w:szCs w:val="24"/>
              </w:rPr>
              <w:t xml:space="preserve"> </w:t>
            </w:r>
            <w:r>
              <w:rPr>
                <w:rStyle w:val="pron"/>
                <w:rFonts w:ascii="Arial" w:hAnsi="Arial" w:cs="Arial"/>
                <w:b/>
                <w:sz w:val="24"/>
                <w:szCs w:val="24"/>
              </w:rPr>
              <w:t>when reviewing general emergency response policies</w:t>
            </w:r>
          </w:p>
        </w:tc>
      </w:tr>
    </w:tbl>
    <w:p w:rsidR="00A70892" w:rsidRDefault="00A70892" w:rsidP="0062355A">
      <w:pPr>
        <w:jc w:val="left"/>
        <w:rPr>
          <w:i/>
          <w:sz w:val="24"/>
          <w:szCs w:val="24"/>
        </w:rPr>
      </w:pPr>
    </w:p>
    <w:p w:rsidR="00BA0A3C" w:rsidRDefault="00BA0A3C" w:rsidP="0062355A">
      <w:pPr>
        <w:jc w:val="left"/>
        <w:rPr>
          <w:rFonts w:ascii="Arial" w:hAnsi="Arial" w:cs="Arial"/>
          <w:sz w:val="24"/>
          <w:szCs w:val="24"/>
        </w:rPr>
      </w:pPr>
      <w:r>
        <w:rPr>
          <w:rFonts w:ascii="Arial" w:hAnsi="Arial" w:cs="Arial"/>
          <w:sz w:val="24"/>
          <w:szCs w:val="24"/>
        </w:rPr>
        <w:t>See - PER 11, Individual Accommodation Plan for Employee with Disability</w:t>
      </w:r>
    </w:p>
    <w:p w:rsidR="00BA0A3C" w:rsidRPr="00BA0A3C" w:rsidRDefault="00BA0A3C" w:rsidP="0062355A">
      <w:pPr>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62355A" w:rsidRPr="00127A11" w:rsidTr="00C119DC">
        <w:tc>
          <w:tcPr>
            <w:tcW w:w="445" w:type="dxa"/>
          </w:tcPr>
          <w:p w:rsidR="0062355A" w:rsidRPr="00127A11" w:rsidRDefault="0062355A" w:rsidP="00C119DC">
            <w:pPr>
              <w:pStyle w:val="NormalCalibri"/>
              <w:rPr>
                <w:rStyle w:val="pron"/>
                <w:b/>
              </w:rPr>
            </w:pPr>
            <w:r>
              <w:rPr>
                <w:rStyle w:val="pron"/>
                <w:b/>
              </w:rPr>
              <w:t>15.</w:t>
            </w:r>
          </w:p>
        </w:tc>
        <w:tc>
          <w:tcPr>
            <w:tcW w:w="8905" w:type="dxa"/>
          </w:tcPr>
          <w:p w:rsidR="0062355A" w:rsidRPr="00127A11" w:rsidRDefault="0062355A" w:rsidP="00C119DC">
            <w:pPr>
              <w:pStyle w:val="NormalCalibri"/>
              <w:rPr>
                <w:rStyle w:val="pron"/>
                <w:b/>
              </w:rPr>
            </w:pPr>
            <w:r>
              <w:rPr>
                <w:rStyle w:val="pron"/>
                <w:b/>
              </w:rPr>
              <w:t xml:space="preserve">Documented Individual Accommodation Plans </w:t>
            </w:r>
          </w:p>
        </w:tc>
      </w:tr>
      <w:tr w:rsidR="0062355A" w:rsidRPr="0037609F" w:rsidTr="00C119DC">
        <w:tc>
          <w:tcPr>
            <w:tcW w:w="445" w:type="dxa"/>
          </w:tcPr>
          <w:p w:rsidR="0062355A" w:rsidRPr="00127A11" w:rsidRDefault="0062355A" w:rsidP="00C119DC">
            <w:pPr>
              <w:pStyle w:val="NormalCalibri"/>
              <w:rPr>
                <w:rStyle w:val="pron"/>
                <w:rFonts w:asciiTheme="minorHAnsi" w:hAnsiTheme="minorHAnsi" w:cs="Estrangelo Edessa"/>
                <w:b/>
                <w:sz w:val="28"/>
                <w:szCs w:val="28"/>
              </w:rPr>
            </w:pPr>
          </w:p>
        </w:tc>
        <w:tc>
          <w:tcPr>
            <w:tcW w:w="8905" w:type="dxa"/>
          </w:tcPr>
          <w:p w:rsidR="0062355A" w:rsidRPr="00127A11" w:rsidRDefault="0062355A" w:rsidP="00C119DC">
            <w:pPr>
              <w:pStyle w:val="NormalCalibri"/>
              <w:rPr>
                <w:rStyle w:val="pron"/>
                <w:b/>
              </w:rPr>
            </w:pPr>
          </w:p>
          <w:p w:rsidR="0062355A" w:rsidRDefault="0062355A" w:rsidP="001A3130">
            <w:pPr>
              <w:pStyle w:val="ListParagraph"/>
              <w:numPr>
                <w:ilvl w:val="0"/>
                <w:numId w:val="7"/>
              </w:numPr>
              <w:jc w:val="left"/>
              <w:rPr>
                <w:rStyle w:val="pron"/>
                <w:rFonts w:ascii="Arial" w:hAnsi="Arial" w:cs="Arial"/>
                <w:b/>
                <w:sz w:val="24"/>
                <w:szCs w:val="24"/>
              </w:rPr>
            </w:pPr>
            <w:r>
              <w:rPr>
                <w:rStyle w:val="pron"/>
                <w:rFonts w:ascii="Arial" w:hAnsi="Arial" w:cs="Arial"/>
                <w:b/>
                <w:sz w:val="24"/>
                <w:szCs w:val="24"/>
              </w:rPr>
              <w:t>develop and have in place a written process for the development of documented individual accommodation plans for disabled employees including the following elements</w:t>
            </w:r>
          </w:p>
          <w:p w:rsidR="0062355A" w:rsidRDefault="0062355A" w:rsidP="001A3130">
            <w:pPr>
              <w:pStyle w:val="ListParagraph"/>
              <w:numPr>
                <w:ilvl w:val="1"/>
                <w:numId w:val="7"/>
              </w:numPr>
              <w:jc w:val="left"/>
              <w:rPr>
                <w:rStyle w:val="pron"/>
                <w:rFonts w:ascii="Arial" w:hAnsi="Arial" w:cs="Arial"/>
                <w:b/>
                <w:sz w:val="24"/>
                <w:szCs w:val="24"/>
              </w:rPr>
            </w:pPr>
            <w:r>
              <w:rPr>
                <w:rStyle w:val="pron"/>
                <w:rFonts w:ascii="Arial" w:hAnsi="Arial" w:cs="Arial"/>
                <w:b/>
                <w:sz w:val="24"/>
                <w:szCs w:val="24"/>
              </w:rPr>
              <w:t>how the employee participates in the development of the plan</w:t>
            </w:r>
          </w:p>
          <w:p w:rsidR="0062355A" w:rsidRDefault="0062355A" w:rsidP="001A3130">
            <w:pPr>
              <w:pStyle w:val="ListParagraph"/>
              <w:numPr>
                <w:ilvl w:val="1"/>
                <w:numId w:val="7"/>
              </w:numPr>
              <w:jc w:val="left"/>
              <w:rPr>
                <w:rStyle w:val="pron"/>
                <w:rFonts w:ascii="Arial" w:hAnsi="Arial" w:cs="Arial"/>
                <w:b/>
                <w:sz w:val="24"/>
                <w:szCs w:val="24"/>
              </w:rPr>
            </w:pPr>
            <w:r>
              <w:rPr>
                <w:rStyle w:val="pron"/>
                <w:rFonts w:ascii="Arial" w:hAnsi="Arial" w:cs="Arial"/>
                <w:b/>
                <w:sz w:val="24"/>
                <w:szCs w:val="24"/>
              </w:rPr>
              <w:t>how the employee is assessed on an individual basis</w:t>
            </w:r>
          </w:p>
          <w:p w:rsidR="0062355A" w:rsidRDefault="0062355A" w:rsidP="001A3130">
            <w:pPr>
              <w:pStyle w:val="ListParagraph"/>
              <w:numPr>
                <w:ilvl w:val="1"/>
                <w:numId w:val="7"/>
              </w:numPr>
              <w:jc w:val="left"/>
              <w:rPr>
                <w:rStyle w:val="pron"/>
                <w:rFonts w:ascii="Arial" w:hAnsi="Arial" w:cs="Arial"/>
                <w:b/>
                <w:sz w:val="24"/>
                <w:szCs w:val="24"/>
              </w:rPr>
            </w:pPr>
            <w:r>
              <w:rPr>
                <w:rStyle w:val="pron"/>
                <w:rFonts w:ascii="Arial" w:hAnsi="Arial" w:cs="Arial"/>
                <w:b/>
                <w:sz w:val="24"/>
                <w:szCs w:val="24"/>
              </w:rPr>
              <w:t xml:space="preserve">how the employer can request an evaluation of an outside medical or other expert, at the employer’s expense to assist in determining if and how the accommodation can be achieved </w:t>
            </w:r>
          </w:p>
          <w:p w:rsidR="0062355A" w:rsidRDefault="0062355A" w:rsidP="001A3130">
            <w:pPr>
              <w:pStyle w:val="ListParagraph"/>
              <w:numPr>
                <w:ilvl w:val="1"/>
                <w:numId w:val="7"/>
              </w:numPr>
              <w:jc w:val="left"/>
              <w:rPr>
                <w:rStyle w:val="pron"/>
                <w:rFonts w:ascii="Arial" w:hAnsi="Arial" w:cs="Arial"/>
                <w:b/>
                <w:sz w:val="24"/>
                <w:szCs w:val="24"/>
              </w:rPr>
            </w:pPr>
            <w:r>
              <w:rPr>
                <w:rStyle w:val="pron"/>
                <w:rFonts w:ascii="Arial" w:hAnsi="Arial" w:cs="Arial"/>
                <w:b/>
                <w:sz w:val="24"/>
                <w:szCs w:val="24"/>
              </w:rPr>
              <w:t>how the employee requests union or other representation in the development of the plan</w:t>
            </w:r>
          </w:p>
          <w:p w:rsidR="0062355A" w:rsidRDefault="0062355A" w:rsidP="001A3130">
            <w:pPr>
              <w:pStyle w:val="ListParagraph"/>
              <w:numPr>
                <w:ilvl w:val="1"/>
                <w:numId w:val="7"/>
              </w:numPr>
              <w:jc w:val="left"/>
              <w:rPr>
                <w:rStyle w:val="pron"/>
                <w:rFonts w:ascii="Arial" w:hAnsi="Arial" w:cs="Arial"/>
                <w:b/>
                <w:sz w:val="24"/>
                <w:szCs w:val="24"/>
              </w:rPr>
            </w:pPr>
            <w:r>
              <w:rPr>
                <w:rStyle w:val="pron"/>
                <w:rFonts w:ascii="Arial" w:hAnsi="Arial" w:cs="Arial"/>
                <w:b/>
                <w:sz w:val="24"/>
                <w:szCs w:val="24"/>
              </w:rPr>
              <w:t>the steps taken to protect the privacy of the employee’s information</w:t>
            </w:r>
          </w:p>
          <w:p w:rsidR="0062355A" w:rsidRPr="0062355A" w:rsidRDefault="0062355A" w:rsidP="001A3130">
            <w:pPr>
              <w:pStyle w:val="ListParagraph"/>
              <w:numPr>
                <w:ilvl w:val="1"/>
                <w:numId w:val="7"/>
              </w:numPr>
              <w:jc w:val="left"/>
              <w:rPr>
                <w:rStyle w:val="pron"/>
                <w:rFonts w:ascii="Arial" w:hAnsi="Arial" w:cs="Arial"/>
                <w:b/>
                <w:sz w:val="24"/>
                <w:szCs w:val="24"/>
              </w:rPr>
            </w:pPr>
            <w:r w:rsidRPr="0062355A">
              <w:rPr>
                <w:rStyle w:val="pron"/>
                <w:rFonts w:ascii="Arial" w:hAnsi="Arial" w:cs="Arial"/>
                <w:b/>
                <w:sz w:val="24"/>
                <w:szCs w:val="24"/>
              </w:rPr>
              <w:t>the frequency of the review and updating of the plan</w:t>
            </w:r>
          </w:p>
          <w:p w:rsidR="0062355A" w:rsidRPr="0062355A" w:rsidRDefault="0062355A" w:rsidP="001A3130">
            <w:pPr>
              <w:pStyle w:val="ListParagraph"/>
              <w:numPr>
                <w:ilvl w:val="1"/>
                <w:numId w:val="7"/>
              </w:numPr>
              <w:jc w:val="left"/>
              <w:rPr>
                <w:rFonts w:ascii="Arial" w:hAnsi="Arial" w:cs="Arial"/>
                <w:b/>
                <w:i/>
                <w:sz w:val="24"/>
                <w:szCs w:val="24"/>
              </w:rPr>
            </w:pPr>
            <w:r w:rsidRPr="0062355A">
              <w:rPr>
                <w:rStyle w:val="pron"/>
                <w:rFonts w:ascii="Arial" w:hAnsi="Arial" w:cs="Arial"/>
                <w:b/>
                <w:sz w:val="24"/>
                <w:szCs w:val="24"/>
              </w:rPr>
              <w:t xml:space="preserve">if denied, </w:t>
            </w:r>
            <w:r w:rsidRPr="009E1E07">
              <w:rPr>
                <w:rFonts w:ascii="Arial" w:hAnsi="Arial" w:cs="Arial"/>
                <w:b/>
                <w:sz w:val="24"/>
                <w:szCs w:val="24"/>
              </w:rPr>
              <w:t>the manner in which the reasons for the denial will be provided to the employee</w:t>
            </w:r>
          </w:p>
          <w:p w:rsidR="0062355A" w:rsidRDefault="0062355A" w:rsidP="001A3130">
            <w:pPr>
              <w:pStyle w:val="ListParagraph"/>
              <w:numPr>
                <w:ilvl w:val="1"/>
                <w:numId w:val="7"/>
              </w:numPr>
              <w:jc w:val="left"/>
              <w:rPr>
                <w:rFonts w:ascii="Arial" w:hAnsi="Arial" w:cs="Arial"/>
                <w:b/>
                <w:sz w:val="24"/>
                <w:szCs w:val="24"/>
              </w:rPr>
            </w:pPr>
            <w:r w:rsidRPr="0062355A">
              <w:rPr>
                <w:rFonts w:ascii="Arial" w:hAnsi="Arial" w:cs="Arial"/>
                <w:b/>
                <w:sz w:val="24"/>
                <w:szCs w:val="24"/>
              </w:rPr>
              <w:t>the provision and suitability of accessible formats and communication supports of the approved plan</w:t>
            </w:r>
          </w:p>
          <w:p w:rsidR="0091074E" w:rsidRPr="009E1E07" w:rsidRDefault="009E1E07" w:rsidP="001A3130">
            <w:pPr>
              <w:pStyle w:val="ListParagraph"/>
              <w:numPr>
                <w:ilvl w:val="0"/>
                <w:numId w:val="7"/>
              </w:numPr>
              <w:jc w:val="left"/>
              <w:rPr>
                <w:rStyle w:val="pron"/>
                <w:rFonts w:ascii="Arial" w:hAnsi="Arial" w:cs="Arial"/>
                <w:b/>
                <w:sz w:val="24"/>
                <w:szCs w:val="24"/>
              </w:rPr>
            </w:pPr>
            <w:r w:rsidRPr="009E1E07">
              <w:rPr>
                <w:rStyle w:val="pron"/>
                <w:rFonts w:ascii="Arial" w:hAnsi="Arial" w:cs="Arial"/>
                <w:b/>
                <w:sz w:val="24"/>
                <w:szCs w:val="24"/>
              </w:rPr>
              <w:lastRenderedPageBreak/>
              <w:t xml:space="preserve">plans shall, if requested, include information about accessible formats and communication supports, individualized workplace emergency response information, and any other accommodation provided </w:t>
            </w:r>
          </w:p>
        </w:tc>
      </w:tr>
    </w:tbl>
    <w:p w:rsidR="006910F0" w:rsidRPr="0091074E" w:rsidRDefault="006910F0" w:rsidP="0091074E">
      <w:pPr>
        <w:jc w:val="left"/>
        <w:rPr>
          <w:sz w:val="24"/>
          <w:szCs w:val="24"/>
          <w:u w:val="single"/>
        </w:rPr>
      </w:pPr>
    </w:p>
    <w:p w:rsidR="009E1E07" w:rsidRDefault="00BA0A3C" w:rsidP="009E1E07">
      <w:pPr>
        <w:jc w:val="left"/>
        <w:rPr>
          <w:sz w:val="24"/>
          <w:szCs w:val="24"/>
          <w:u w:val="single"/>
        </w:rPr>
      </w:pPr>
      <w:r>
        <w:rPr>
          <w:rFonts w:ascii="Arial" w:hAnsi="Arial" w:cs="Arial"/>
          <w:sz w:val="24"/>
          <w:szCs w:val="24"/>
        </w:rPr>
        <w:t>See - OHS 42, Transitional (Modified Return to Work Program</w:t>
      </w:r>
    </w:p>
    <w:p w:rsidR="009E1E07" w:rsidRPr="00AF0674" w:rsidRDefault="009E1E07" w:rsidP="009E1E07">
      <w:pPr>
        <w:jc w:val="left"/>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9E1E07" w:rsidRPr="00127A11" w:rsidTr="004431AA">
        <w:tc>
          <w:tcPr>
            <w:tcW w:w="445" w:type="dxa"/>
          </w:tcPr>
          <w:p w:rsidR="009E1E07" w:rsidRPr="00127A11" w:rsidRDefault="009E1E07" w:rsidP="00C119DC">
            <w:pPr>
              <w:pStyle w:val="NormalCalibri"/>
              <w:rPr>
                <w:rStyle w:val="pron"/>
                <w:b/>
              </w:rPr>
            </w:pPr>
            <w:r>
              <w:rPr>
                <w:rStyle w:val="pron"/>
                <w:b/>
              </w:rPr>
              <w:t>16.</w:t>
            </w:r>
          </w:p>
        </w:tc>
        <w:tc>
          <w:tcPr>
            <w:tcW w:w="8905" w:type="dxa"/>
          </w:tcPr>
          <w:p w:rsidR="009E1E07" w:rsidRPr="00127A11" w:rsidRDefault="009E1E07" w:rsidP="00C119DC">
            <w:pPr>
              <w:pStyle w:val="NormalCalibri"/>
              <w:rPr>
                <w:rStyle w:val="pron"/>
                <w:b/>
              </w:rPr>
            </w:pPr>
            <w:r>
              <w:rPr>
                <w:rStyle w:val="pron"/>
                <w:b/>
              </w:rPr>
              <w:t>Return to Work Process</w:t>
            </w:r>
          </w:p>
        </w:tc>
      </w:tr>
      <w:tr w:rsidR="009E1E07" w:rsidRPr="009E1E07" w:rsidTr="004431AA">
        <w:tc>
          <w:tcPr>
            <w:tcW w:w="445" w:type="dxa"/>
          </w:tcPr>
          <w:p w:rsidR="009E1E07" w:rsidRPr="00127A11" w:rsidRDefault="009E1E07" w:rsidP="00C119DC">
            <w:pPr>
              <w:pStyle w:val="NormalCalibri"/>
              <w:rPr>
                <w:rStyle w:val="pron"/>
                <w:rFonts w:asciiTheme="minorHAnsi" w:hAnsiTheme="minorHAnsi" w:cs="Estrangelo Edessa"/>
                <w:b/>
                <w:sz w:val="28"/>
                <w:szCs w:val="28"/>
              </w:rPr>
            </w:pPr>
          </w:p>
        </w:tc>
        <w:tc>
          <w:tcPr>
            <w:tcW w:w="8905" w:type="dxa"/>
          </w:tcPr>
          <w:p w:rsidR="009E1E07" w:rsidRPr="00127A11" w:rsidRDefault="009E1E07" w:rsidP="00C119DC">
            <w:pPr>
              <w:pStyle w:val="NormalCalibri"/>
              <w:rPr>
                <w:rStyle w:val="pron"/>
                <w:b/>
              </w:rPr>
            </w:pPr>
          </w:p>
          <w:p w:rsidR="009E1E07" w:rsidRPr="009120E9" w:rsidRDefault="009120E9" w:rsidP="001A3130">
            <w:pPr>
              <w:pStyle w:val="ListParagraph"/>
              <w:numPr>
                <w:ilvl w:val="0"/>
                <w:numId w:val="7"/>
              </w:numPr>
              <w:jc w:val="left"/>
              <w:rPr>
                <w:rFonts w:ascii="Arial" w:hAnsi="Arial" w:cs="Arial"/>
                <w:b/>
                <w:sz w:val="24"/>
                <w:szCs w:val="24"/>
              </w:rPr>
            </w:pPr>
            <w:r w:rsidRPr="009120E9">
              <w:rPr>
                <w:rFonts w:ascii="Arial" w:hAnsi="Arial" w:cs="Arial"/>
                <w:b/>
                <w:i/>
                <w:sz w:val="24"/>
                <w:szCs w:val="24"/>
              </w:rPr>
              <w:t>develop and document a return to work process for its employees who have been absent from work due to a disability and require disability related accommodations in order to return to work</w:t>
            </w:r>
          </w:p>
          <w:p w:rsidR="009120E9" w:rsidRPr="009120E9" w:rsidRDefault="009120E9" w:rsidP="001A3130">
            <w:pPr>
              <w:pStyle w:val="ListParagraph"/>
              <w:numPr>
                <w:ilvl w:val="0"/>
                <w:numId w:val="4"/>
              </w:numPr>
              <w:jc w:val="left"/>
              <w:rPr>
                <w:rFonts w:ascii="Arial" w:hAnsi="Arial" w:cs="Arial"/>
                <w:b/>
                <w:i/>
                <w:sz w:val="24"/>
                <w:szCs w:val="24"/>
              </w:rPr>
            </w:pPr>
            <w:r w:rsidRPr="009120E9">
              <w:rPr>
                <w:rStyle w:val="pron"/>
                <w:rFonts w:ascii="Arial" w:hAnsi="Arial" w:cs="Arial"/>
                <w:b/>
                <w:sz w:val="24"/>
                <w:szCs w:val="24"/>
              </w:rPr>
              <w:t>outline the steps the employer will take to facilitate t</w:t>
            </w:r>
            <w:r w:rsidRPr="009120E9">
              <w:rPr>
                <w:rStyle w:val="pron"/>
                <w:rFonts w:ascii="Arial" w:hAnsi="Arial" w:cs="Arial"/>
                <w:b/>
              </w:rPr>
              <w:t xml:space="preserve">he return to work of a disabled employee </w:t>
            </w:r>
            <w:r w:rsidRPr="009120E9">
              <w:rPr>
                <w:rFonts w:ascii="Arial" w:hAnsi="Arial" w:cs="Arial"/>
                <w:b/>
                <w:i/>
                <w:sz w:val="24"/>
                <w:szCs w:val="24"/>
              </w:rPr>
              <w:t>who were absent because their disability required them to be away from work; and</w:t>
            </w:r>
          </w:p>
          <w:p w:rsidR="009120E9" w:rsidRPr="009E1E07" w:rsidRDefault="009120E9" w:rsidP="001A3130">
            <w:pPr>
              <w:pStyle w:val="ListParagraph"/>
              <w:numPr>
                <w:ilvl w:val="0"/>
                <w:numId w:val="7"/>
              </w:numPr>
              <w:jc w:val="left"/>
              <w:rPr>
                <w:rStyle w:val="pron"/>
                <w:rFonts w:ascii="Arial" w:hAnsi="Arial" w:cs="Arial"/>
                <w:b/>
                <w:sz w:val="24"/>
                <w:szCs w:val="24"/>
              </w:rPr>
            </w:pPr>
            <w:r>
              <w:rPr>
                <w:rStyle w:val="pron"/>
                <w:rFonts w:ascii="Arial" w:hAnsi="Arial" w:cs="Arial"/>
                <w:b/>
                <w:sz w:val="24"/>
                <w:szCs w:val="24"/>
              </w:rPr>
              <w:t>use of documented individualized accommodation plan</w:t>
            </w:r>
          </w:p>
        </w:tc>
      </w:tr>
    </w:tbl>
    <w:p w:rsidR="006910F0" w:rsidRDefault="006910F0" w:rsidP="00750BBC">
      <w:pPr>
        <w:jc w:val="left"/>
        <w:rPr>
          <w:sz w:val="24"/>
          <w:szCs w:val="24"/>
          <w:u w:val="single"/>
        </w:rPr>
      </w:pPr>
    </w:p>
    <w:p w:rsidR="00BA0A3C" w:rsidRPr="00EE7DED" w:rsidRDefault="00BA0A3C" w:rsidP="00BA0A3C">
      <w:pPr>
        <w:jc w:val="left"/>
        <w:rPr>
          <w:sz w:val="24"/>
          <w:szCs w:val="24"/>
        </w:rPr>
      </w:pPr>
      <w:r>
        <w:rPr>
          <w:rFonts w:ascii="Arial" w:hAnsi="Arial" w:cs="Arial"/>
          <w:sz w:val="24"/>
          <w:szCs w:val="24"/>
        </w:rPr>
        <w:t>See - PER 13, Performance Management</w:t>
      </w:r>
    </w:p>
    <w:p w:rsidR="004431AA" w:rsidRDefault="004431AA" w:rsidP="00750BBC">
      <w:pPr>
        <w:jc w:val="left"/>
        <w:rPr>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4431AA" w:rsidRPr="00127A11" w:rsidTr="004431AA">
        <w:tc>
          <w:tcPr>
            <w:tcW w:w="445" w:type="dxa"/>
          </w:tcPr>
          <w:p w:rsidR="004431AA" w:rsidRPr="00127A11" w:rsidRDefault="004431AA" w:rsidP="00C119DC">
            <w:pPr>
              <w:pStyle w:val="NormalCalibri"/>
              <w:rPr>
                <w:rStyle w:val="pron"/>
                <w:b/>
              </w:rPr>
            </w:pPr>
            <w:r>
              <w:rPr>
                <w:rStyle w:val="pron"/>
                <w:b/>
              </w:rPr>
              <w:t>17.</w:t>
            </w:r>
          </w:p>
        </w:tc>
        <w:tc>
          <w:tcPr>
            <w:tcW w:w="8905" w:type="dxa"/>
          </w:tcPr>
          <w:p w:rsidR="004431AA" w:rsidRPr="00127A11" w:rsidRDefault="004431AA" w:rsidP="00C119DC">
            <w:pPr>
              <w:pStyle w:val="NormalCalibri"/>
              <w:rPr>
                <w:rStyle w:val="pron"/>
                <w:b/>
              </w:rPr>
            </w:pPr>
            <w:r>
              <w:rPr>
                <w:rStyle w:val="pron"/>
                <w:b/>
              </w:rPr>
              <w:t>Performance Management</w:t>
            </w:r>
          </w:p>
        </w:tc>
      </w:tr>
      <w:tr w:rsidR="004431AA" w:rsidRPr="009E1E07" w:rsidTr="004431AA">
        <w:tc>
          <w:tcPr>
            <w:tcW w:w="445" w:type="dxa"/>
          </w:tcPr>
          <w:p w:rsidR="004431AA" w:rsidRPr="00127A11" w:rsidRDefault="004431AA" w:rsidP="00C119DC">
            <w:pPr>
              <w:pStyle w:val="NormalCalibri"/>
              <w:rPr>
                <w:rStyle w:val="pron"/>
                <w:rFonts w:asciiTheme="minorHAnsi" w:hAnsiTheme="minorHAnsi" w:cs="Estrangelo Edessa"/>
                <w:b/>
                <w:sz w:val="28"/>
                <w:szCs w:val="28"/>
              </w:rPr>
            </w:pPr>
          </w:p>
        </w:tc>
        <w:tc>
          <w:tcPr>
            <w:tcW w:w="8905" w:type="dxa"/>
          </w:tcPr>
          <w:p w:rsidR="004431AA" w:rsidRDefault="004431AA" w:rsidP="004431AA">
            <w:pPr>
              <w:jc w:val="left"/>
              <w:rPr>
                <w:rStyle w:val="pron"/>
                <w:rFonts w:ascii="Arial" w:hAnsi="Arial" w:cs="Arial"/>
                <w:b/>
                <w:sz w:val="24"/>
                <w:szCs w:val="24"/>
              </w:rPr>
            </w:pPr>
          </w:p>
          <w:p w:rsidR="004431AA" w:rsidRPr="004431AA" w:rsidRDefault="004431AA" w:rsidP="001A3130">
            <w:pPr>
              <w:pStyle w:val="ListParagraph"/>
              <w:numPr>
                <w:ilvl w:val="0"/>
                <w:numId w:val="7"/>
              </w:numPr>
              <w:jc w:val="left"/>
              <w:rPr>
                <w:rStyle w:val="pron"/>
                <w:rFonts w:ascii="Arial" w:hAnsi="Arial" w:cs="Arial"/>
                <w:b/>
                <w:sz w:val="24"/>
                <w:szCs w:val="24"/>
              </w:rPr>
            </w:pPr>
            <w:r>
              <w:rPr>
                <w:rFonts w:ascii="Arial" w:hAnsi="Arial" w:cs="Arial"/>
                <w:b/>
                <w:sz w:val="24"/>
                <w:szCs w:val="24"/>
              </w:rPr>
              <w:t>consider</w:t>
            </w:r>
            <w:r w:rsidRPr="004431AA">
              <w:rPr>
                <w:rFonts w:ascii="Arial" w:hAnsi="Arial" w:cs="Arial"/>
                <w:b/>
                <w:sz w:val="24"/>
                <w:szCs w:val="24"/>
              </w:rPr>
              <w:t xml:space="preserve"> the accessibility needs of employees with disabilities, as well as individual accommodation plans, when using its performance management process in respect of employees with disabilities</w:t>
            </w:r>
          </w:p>
        </w:tc>
      </w:tr>
    </w:tbl>
    <w:p w:rsidR="004431AA" w:rsidRDefault="004431AA" w:rsidP="00750BBC">
      <w:pPr>
        <w:jc w:val="left"/>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4431AA" w:rsidRPr="00127A11" w:rsidTr="00F779F0">
        <w:tc>
          <w:tcPr>
            <w:tcW w:w="445" w:type="dxa"/>
          </w:tcPr>
          <w:p w:rsidR="004431AA" w:rsidRPr="00127A11" w:rsidRDefault="004431AA" w:rsidP="00C119DC">
            <w:pPr>
              <w:pStyle w:val="NormalCalibri"/>
              <w:rPr>
                <w:rStyle w:val="pron"/>
                <w:b/>
              </w:rPr>
            </w:pPr>
            <w:r>
              <w:rPr>
                <w:rStyle w:val="pron"/>
                <w:b/>
              </w:rPr>
              <w:t>1</w:t>
            </w:r>
            <w:r w:rsidR="00C119DC">
              <w:rPr>
                <w:rStyle w:val="pron"/>
                <w:b/>
              </w:rPr>
              <w:t>8</w:t>
            </w:r>
            <w:r>
              <w:rPr>
                <w:rStyle w:val="pron"/>
                <w:b/>
              </w:rPr>
              <w:t>.</w:t>
            </w:r>
          </w:p>
        </w:tc>
        <w:tc>
          <w:tcPr>
            <w:tcW w:w="8905" w:type="dxa"/>
          </w:tcPr>
          <w:p w:rsidR="004431AA" w:rsidRDefault="00C119DC" w:rsidP="00C119DC">
            <w:pPr>
              <w:pStyle w:val="NormalCalibri"/>
              <w:rPr>
                <w:rStyle w:val="pron"/>
                <w:b/>
              </w:rPr>
            </w:pPr>
            <w:r>
              <w:rPr>
                <w:rStyle w:val="pron"/>
                <w:b/>
              </w:rPr>
              <w:t xml:space="preserve">Career development and advancement </w:t>
            </w:r>
          </w:p>
          <w:p w:rsidR="00662879" w:rsidRPr="00127A11" w:rsidRDefault="00662879" w:rsidP="00C119DC">
            <w:pPr>
              <w:pStyle w:val="NormalCalibri"/>
              <w:rPr>
                <w:rStyle w:val="pron"/>
                <w:b/>
              </w:rPr>
            </w:pPr>
          </w:p>
        </w:tc>
      </w:tr>
      <w:tr w:rsidR="004431AA" w:rsidRPr="004431AA" w:rsidTr="00F779F0">
        <w:tc>
          <w:tcPr>
            <w:tcW w:w="445" w:type="dxa"/>
          </w:tcPr>
          <w:p w:rsidR="004431AA" w:rsidRPr="00127A11" w:rsidRDefault="004431AA" w:rsidP="00C119DC">
            <w:pPr>
              <w:pStyle w:val="NormalCalibri"/>
              <w:rPr>
                <w:rStyle w:val="pron"/>
                <w:rFonts w:asciiTheme="minorHAnsi" w:hAnsiTheme="minorHAnsi" w:cs="Estrangelo Edessa"/>
                <w:b/>
                <w:sz w:val="28"/>
                <w:szCs w:val="28"/>
              </w:rPr>
            </w:pPr>
          </w:p>
        </w:tc>
        <w:tc>
          <w:tcPr>
            <w:tcW w:w="8905" w:type="dxa"/>
          </w:tcPr>
          <w:p w:rsidR="004431AA" w:rsidRPr="00C119DC" w:rsidRDefault="00C119DC" w:rsidP="001A3130">
            <w:pPr>
              <w:pStyle w:val="ListParagraph"/>
              <w:numPr>
                <w:ilvl w:val="0"/>
                <w:numId w:val="7"/>
              </w:numPr>
              <w:jc w:val="left"/>
              <w:rPr>
                <w:rStyle w:val="pron"/>
                <w:rFonts w:ascii="Arial" w:hAnsi="Arial" w:cs="Arial"/>
                <w:b/>
                <w:sz w:val="24"/>
                <w:szCs w:val="24"/>
              </w:rPr>
            </w:pPr>
            <w:r w:rsidRPr="00C119DC">
              <w:rPr>
                <w:rFonts w:ascii="Arial" w:hAnsi="Arial" w:cs="Arial"/>
                <w:b/>
                <w:sz w:val="24"/>
                <w:szCs w:val="24"/>
              </w:rPr>
              <w:t xml:space="preserve">take into </w:t>
            </w:r>
            <w:r w:rsidR="00BA0A3C">
              <w:rPr>
                <w:rFonts w:ascii="Arial" w:hAnsi="Arial" w:cs="Arial"/>
                <w:b/>
                <w:sz w:val="24"/>
                <w:szCs w:val="24"/>
              </w:rPr>
              <w:t>consideration</w:t>
            </w:r>
            <w:r w:rsidRPr="00C119DC">
              <w:rPr>
                <w:rFonts w:ascii="Arial" w:hAnsi="Arial" w:cs="Arial"/>
                <w:b/>
                <w:sz w:val="24"/>
                <w:szCs w:val="24"/>
              </w:rPr>
              <w:t xml:space="preserve"> the accessibility needs of its employees with disabilities as well an any individual accommodation plans</w:t>
            </w:r>
          </w:p>
        </w:tc>
      </w:tr>
    </w:tbl>
    <w:p w:rsidR="006910F0" w:rsidRDefault="006910F0" w:rsidP="00750BBC">
      <w:pPr>
        <w:jc w:val="left"/>
        <w:rPr>
          <w:i/>
          <w:sz w:val="24"/>
          <w:szCs w:val="24"/>
          <w:u w:val="single"/>
        </w:rPr>
      </w:pPr>
    </w:p>
    <w:p w:rsidR="004431AA" w:rsidRDefault="004431AA" w:rsidP="00750BBC">
      <w:pPr>
        <w:jc w:val="left"/>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4431AA" w:rsidRPr="00127A11" w:rsidTr="00F779F0">
        <w:tc>
          <w:tcPr>
            <w:tcW w:w="445" w:type="dxa"/>
          </w:tcPr>
          <w:p w:rsidR="004431AA" w:rsidRPr="00127A11" w:rsidRDefault="004431AA" w:rsidP="00C119DC">
            <w:pPr>
              <w:pStyle w:val="NormalCalibri"/>
              <w:rPr>
                <w:rStyle w:val="pron"/>
                <w:b/>
              </w:rPr>
            </w:pPr>
            <w:r>
              <w:rPr>
                <w:rStyle w:val="pron"/>
                <w:b/>
              </w:rPr>
              <w:t>1</w:t>
            </w:r>
            <w:r w:rsidR="00C119DC">
              <w:rPr>
                <w:rStyle w:val="pron"/>
                <w:b/>
              </w:rPr>
              <w:t>9</w:t>
            </w:r>
            <w:r>
              <w:rPr>
                <w:rStyle w:val="pron"/>
                <w:b/>
              </w:rPr>
              <w:t>.</w:t>
            </w:r>
          </w:p>
        </w:tc>
        <w:tc>
          <w:tcPr>
            <w:tcW w:w="8905" w:type="dxa"/>
          </w:tcPr>
          <w:p w:rsidR="004431AA" w:rsidRPr="00127A11" w:rsidRDefault="00C119DC" w:rsidP="00C119DC">
            <w:pPr>
              <w:pStyle w:val="NormalCalibri"/>
              <w:rPr>
                <w:rStyle w:val="pron"/>
                <w:b/>
              </w:rPr>
            </w:pPr>
            <w:r>
              <w:rPr>
                <w:rStyle w:val="pron"/>
                <w:b/>
              </w:rPr>
              <w:t>Redeployment</w:t>
            </w:r>
          </w:p>
        </w:tc>
      </w:tr>
      <w:tr w:rsidR="004431AA" w:rsidRPr="004431AA" w:rsidTr="00F779F0">
        <w:tc>
          <w:tcPr>
            <w:tcW w:w="445" w:type="dxa"/>
          </w:tcPr>
          <w:p w:rsidR="004431AA" w:rsidRPr="00127A11" w:rsidRDefault="004431AA" w:rsidP="00C119DC">
            <w:pPr>
              <w:pStyle w:val="NormalCalibri"/>
              <w:rPr>
                <w:rStyle w:val="pron"/>
                <w:rFonts w:asciiTheme="minorHAnsi" w:hAnsiTheme="minorHAnsi" w:cs="Estrangelo Edessa"/>
                <w:b/>
                <w:sz w:val="28"/>
                <w:szCs w:val="28"/>
              </w:rPr>
            </w:pPr>
          </w:p>
        </w:tc>
        <w:tc>
          <w:tcPr>
            <w:tcW w:w="8905" w:type="dxa"/>
          </w:tcPr>
          <w:p w:rsidR="004431AA" w:rsidRDefault="004431AA" w:rsidP="00C119DC">
            <w:pPr>
              <w:jc w:val="left"/>
              <w:rPr>
                <w:rStyle w:val="pron"/>
                <w:rFonts w:ascii="Arial" w:hAnsi="Arial" w:cs="Arial"/>
                <w:b/>
                <w:sz w:val="24"/>
                <w:szCs w:val="24"/>
              </w:rPr>
            </w:pPr>
          </w:p>
          <w:p w:rsidR="00C119DC" w:rsidRPr="00C119DC" w:rsidRDefault="00C119DC" w:rsidP="001A3130">
            <w:pPr>
              <w:pStyle w:val="ListParagraph"/>
              <w:numPr>
                <w:ilvl w:val="0"/>
                <w:numId w:val="7"/>
              </w:numPr>
              <w:jc w:val="left"/>
              <w:rPr>
                <w:rFonts w:ascii="Arial" w:hAnsi="Arial" w:cs="Arial"/>
                <w:b/>
                <w:sz w:val="24"/>
                <w:szCs w:val="24"/>
              </w:rPr>
            </w:pPr>
            <w:r w:rsidRPr="00C119DC">
              <w:rPr>
                <w:rFonts w:ascii="Arial" w:hAnsi="Arial" w:cs="Arial"/>
                <w:b/>
                <w:sz w:val="24"/>
                <w:szCs w:val="24"/>
              </w:rPr>
              <w:t xml:space="preserve">take into </w:t>
            </w:r>
            <w:r w:rsidR="00BA0A3C">
              <w:rPr>
                <w:rFonts w:ascii="Arial" w:hAnsi="Arial" w:cs="Arial"/>
                <w:b/>
                <w:sz w:val="24"/>
                <w:szCs w:val="24"/>
              </w:rPr>
              <w:t>c</w:t>
            </w:r>
            <w:r w:rsidR="00662879">
              <w:rPr>
                <w:rFonts w:ascii="Arial" w:hAnsi="Arial" w:cs="Arial"/>
                <w:b/>
                <w:sz w:val="24"/>
                <w:szCs w:val="24"/>
              </w:rPr>
              <w:t>o</w:t>
            </w:r>
            <w:r w:rsidR="00BA0A3C">
              <w:rPr>
                <w:rFonts w:ascii="Arial" w:hAnsi="Arial" w:cs="Arial"/>
                <w:b/>
                <w:sz w:val="24"/>
                <w:szCs w:val="24"/>
              </w:rPr>
              <w:t>nsideration</w:t>
            </w:r>
            <w:r w:rsidRPr="00C119DC">
              <w:rPr>
                <w:rFonts w:ascii="Arial" w:hAnsi="Arial" w:cs="Arial"/>
                <w:b/>
                <w:sz w:val="24"/>
                <w:szCs w:val="24"/>
              </w:rPr>
              <w:t xml:space="preserve"> the accessibility needs of its employees with disabilities, as well as individual accommodation plans, when redeploying employees with disabilities.”</w:t>
            </w:r>
          </w:p>
          <w:p w:rsidR="004431AA" w:rsidRDefault="004431AA" w:rsidP="00C119DC">
            <w:pPr>
              <w:jc w:val="left"/>
              <w:rPr>
                <w:rStyle w:val="pron"/>
                <w:rFonts w:ascii="Arial" w:hAnsi="Arial" w:cs="Arial"/>
                <w:b/>
                <w:sz w:val="24"/>
                <w:szCs w:val="24"/>
              </w:rPr>
            </w:pPr>
          </w:p>
          <w:p w:rsidR="006A2EAC" w:rsidRDefault="006A2EAC" w:rsidP="00C119DC">
            <w:pPr>
              <w:jc w:val="left"/>
              <w:rPr>
                <w:rStyle w:val="pron"/>
                <w:b/>
                <w:sz w:val="24"/>
                <w:szCs w:val="24"/>
              </w:rPr>
            </w:pPr>
          </w:p>
          <w:p w:rsidR="006A2EAC" w:rsidRDefault="006A2EAC" w:rsidP="00C119DC">
            <w:pPr>
              <w:jc w:val="left"/>
              <w:rPr>
                <w:rStyle w:val="pron"/>
                <w:b/>
                <w:sz w:val="24"/>
                <w:szCs w:val="24"/>
              </w:rPr>
            </w:pPr>
          </w:p>
          <w:p w:rsidR="006A2EAC" w:rsidRDefault="006A2EAC" w:rsidP="00C119DC">
            <w:pPr>
              <w:jc w:val="left"/>
              <w:rPr>
                <w:rStyle w:val="pron"/>
                <w:b/>
                <w:sz w:val="24"/>
                <w:szCs w:val="24"/>
              </w:rPr>
            </w:pPr>
          </w:p>
          <w:p w:rsidR="006A2EAC" w:rsidRDefault="006A2EAC" w:rsidP="00C119DC">
            <w:pPr>
              <w:jc w:val="left"/>
              <w:rPr>
                <w:rStyle w:val="pron"/>
                <w:b/>
                <w:sz w:val="24"/>
                <w:szCs w:val="24"/>
              </w:rPr>
            </w:pPr>
          </w:p>
          <w:p w:rsidR="006A2EAC" w:rsidRDefault="006A2EAC" w:rsidP="00C119DC">
            <w:pPr>
              <w:jc w:val="left"/>
              <w:rPr>
                <w:rStyle w:val="pron"/>
                <w:b/>
                <w:sz w:val="24"/>
                <w:szCs w:val="24"/>
              </w:rPr>
            </w:pPr>
          </w:p>
          <w:p w:rsidR="006A2EAC" w:rsidRDefault="006A2EAC" w:rsidP="00C119DC">
            <w:pPr>
              <w:jc w:val="left"/>
              <w:rPr>
                <w:rStyle w:val="pron"/>
                <w:rFonts w:ascii="Arial" w:hAnsi="Arial" w:cs="Arial"/>
                <w:b/>
                <w:sz w:val="24"/>
                <w:szCs w:val="24"/>
              </w:rPr>
            </w:pPr>
          </w:p>
          <w:p w:rsidR="002945E9" w:rsidRPr="00C119DC" w:rsidRDefault="002945E9" w:rsidP="00C119DC">
            <w:pPr>
              <w:jc w:val="left"/>
              <w:rPr>
                <w:rStyle w:val="pron"/>
                <w:rFonts w:ascii="Arial" w:hAnsi="Arial" w:cs="Arial"/>
                <w:b/>
                <w:sz w:val="24"/>
                <w:szCs w:val="24"/>
              </w:rPr>
            </w:pPr>
          </w:p>
        </w:tc>
      </w:tr>
    </w:tbl>
    <w:p w:rsidR="006910F0" w:rsidRDefault="00A97E37" w:rsidP="00750BBC">
      <w:pPr>
        <w:jc w:val="left"/>
        <w:rPr>
          <w:rFonts w:ascii="Arial" w:hAnsi="Arial" w:cs="Arial"/>
          <w:b/>
          <w:color w:val="00B050"/>
          <w:sz w:val="24"/>
          <w:szCs w:val="24"/>
        </w:rPr>
      </w:pPr>
      <w:r>
        <w:rPr>
          <w:rFonts w:ascii="Arial" w:hAnsi="Arial" w:cs="Arial"/>
          <w:b/>
          <w:color w:val="00B050"/>
          <w:sz w:val="24"/>
          <w:szCs w:val="24"/>
        </w:rPr>
        <w:lastRenderedPageBreak/>
        <w:t>Int</w:t>
      </w:r>
      <w:r w:rsidR="00EE7DED" w:rsidRPr="00D17FA2">
        <w:rPr>
          <w:rFonts w:ascii="Arial" w:hAnsi="Arial" w:cs="Arial"/>
          <w:b/>
          <w:color w:val="00B050"/>
          <w:sz w:val="24"/>
          <w:szCs w:val="24"/>
        </w:rPr>
        <w:t>egrated Accessibility Standards, Part I</w:t>
      </w:r>
      <w:r w:rsidR="00EE7DED">
        <w:rPr>
          <w:rFonts w:ascii="Arial" w:hAnsi="Arial" w:cs="Arial"/>
          <w:b/>
          <w:color w:val="00B050"/>
          <w:sz w:val="24"/>
          <w:szCs w:val="24"/>
        </w:rPr>
        <w:t>V.2</w:t>
      </w:r>
      <w:r w:rsidR="00EE7DED" w:rsidRPr="00D17FA2">
        <w:rPr>
          <w:rFonts w:ascii="Arial" w:hAnsi="Arial" w:cs="Arial"/>
          <w:b/>
          <w:color w:val="00B050"/>
          <w:sz w:val="24"/>
          <w:szCs w:val="24"/>
        </w:rPr>
        <w:t xml:space="preserve">, </w:t>
      </w:r>
      <w:r w:rsidR="00EE7DED">
        <w:rPr>
          <w:rFonts w:ascii="Arial" w:hAnsi="Arial" w:cs="Arial"/>
          <w:b/>
          <w:color w:val="00B050"/>
          <w:sz w:val="24"/>
          <w:szCs w:val="24"/>
        </w:rPr>
        <w:t>Customer Service Standards</w:t>
      </w:r>
    </w:p>
    <w:p w:rsidR="009F40D6" w:rsidRDefault="009F40D6" w:rsidP="00750BBC">
      <w:pPr>
        <w:jc w:val="left"/>
        <w:rPr>
          <w:i/>
          <w:sz w:val="24"/>
          <w:szCs w:val="24"/>
        </w:rPr>
      </w:pPr>
    </w:p>
    <w:p w:rsidR="009F40D6" w:rsidRPr="00EE7DED" w:rsidRDefault="009F40D6" w:rsidP="009F40D6">
      <w:pPr>
        <w:jc w:val="left"/>
        <w:rPr>
          <w:sz w:val="24"/>
          <w:szCs w:val="24"/>
        </w:rPr>
      </w:pPr>
      <w:r w:rsidRPr="008262B9">
        <w:rPr>
          <w:rFonts w:ascii="Arial" w:hAnsi="Arial" w:cs="Arial"/>
          <w:sz w:val="24"/>
          <w:szCs w:val="24"/>
        </w:rPr>
        <w:t xml:space="preserve">See </w:t>
      </w:r>
      <w:r w:rsidR="00BA0A3C">
        <w:rPr>
          <w:rFonts w:ascii="Arial" w:hAnsi="Arial" w:cs="Arial"/>
          <w:sz w:val="24"/>
          <w:szCs w:val="24"/>
        </w:rPr>
        <w:t xml:space="preserve">- ADM 06, Accessibility Standard, Customer Service </w:t>
      </w:r>
    </w:p>
    <w:p w:rsidR="00CD5666" w:rsidRDefault="00CD5666" w:rsidP="00CD5666">
      <w:pPr>
        <w:jc w:val="left"/>
        <w:rPr>
          <w:color w:val="00B05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EE7DED" w:rsidRPr="00127A11" w:rsidTr="00DC3B94">
        <w:tc>
          <w:tcPr>
            <w:tcW w:w="445" w:type="dxa"/>
          </w:tcPr>
          <w:p w:rsidR="00EE7DED" w:rsidRPr="008E0D18" w:rsidRDefault="00EE7DED" w:rsidP="004619A9">
            <w:pPr>
              <w:pStyle w:val="NormalCalibri"/>
              <w:rPr>
                <w:rStyle w:val="pron"/>
                <w:b/>
              </w:rPr>
            </w:pPr>
            <w:r w:rsidRPr="008E0D18">
              <w:rPr>
                <w:rStyle w:val="pron"/>
                <w:b/>
              </w:rPr>
              <w:t>20.</w:t>
            </w:r>
          </w:p>
        </w:tc>
        <w:tc>
          <w:tcPr>
            <w:tcW w:w="8905" w:type="dxa"/>
          </w:tcPr>
          <w:p w:rsidR="00EE7DED" w:rsidRPr="008E0D18" w:rsidRDefault="00EE7DED" w:rsidP="004619A9">
            <w:pPr>
              <w:pStyle w:val="NormalCalibri"/>
              <w:rPr>
                <w:rStyle w:val="pron"/>
                <w:b/>
              </w:rPr>
            </w:pPr>
            <w:r w:rsidRPr="008E0D18">
              <w:rPr>
                <w:rStyle w:val="pron"/>
                <w:b/>
              </w:rPr>
              <w:t>Establishment of Policies</w:t>
            </w:r>
          </w:p>
        </w:tc>
      </w:tr>
      <w:tr w:rsidR="00EE7DED" w:rsidRPr="00C119DC" w:rsidTr="00DC3B94">
        <w:tc>
          <w:tcPr>
            <w:tcW w:w="445" w:type="dxa"/>
          </w:tcPr>
          <w:p w:rsidR="00EE7DED" w:rsidRPr="008E0D18" w:rsidRDefault="00EE7DED" w:rsidP="004619A9">
            <w:pPr>
              <w:pStyle w:val="NormalCalibri"/>
              <w:rPr>
                <w:rStyle w:val="pron"/>
                <w:rFonts w:asciiTheme="minorHAnsi" w:hAnsiTheme="minorHAnsi" w:cs="Estrangelo Edessa"/>
                <w:b/>
                <w:sz w:val="28"/>
                <w:szCs w:val="28"/>
              </w:rPr>
            </w:pPr>
          </w:p>
        </w:tc>
        <w:tc>
          <w:tcPr>
            <w:tcW w:w="8905" w:type="dxa"/>
          </w:tcPr>
          <w:p w:rsidR="00EE7DED" w:rsidRPr="008E0D18" w:rsidRDefault="00EE7DED" w:rsidP="004619A9">
            <w:pPr>
              <w:jc w:val="left"/>
              <w:rPr>
                <w:rStyle w:val="pron"/>
                <w:rFonts w:ascii="Arial" w:hAnsi="Arial" w:cs="Arial"/>
                <w:b/>
                <w:sz w:val="24"/>
                <w:szCs w:val="24"/>
              </w:rPr>
            </w:pPr>
          </w:p>
          <w:p w:rsidR="00396B44" w:rsidRPr="008E0D18" w:rsidRDefault="00396B44" w:rsidP="001A3130">
            <w:pPr>
              <w:pStyle w:val="NormalCalibri"/>
              <w:numPr>
                <w:ilvl w:val="0"/>
                <w:numId w:val="8"/>
              </w:numPr>
              <w:rPr>
                <w:rStyle w:val="pron"/>
                <w:b/>
              </w:rPr>
            </w:pPr>
            <w:r w:rsidRPr="008E0D18">
              <w:rPr>
                <w:rStyle w:val="pron"/>
                <w:b/>
              </w:rPr>
              <w:t xml:space="preserve">develop, implement and maintain policies how to achieve accessibility </w:t>
            </w:r>
          </w:p>
          <w:p w:rsidR="00396B44" w:rsidRPr="008E0D18" w:rsidRDefault="00396B44" w:rsidP="001A3130">
            <w:pPr>
              <w:pStyle w:val="NormalCalibri"/>
              <w:numPr>
                <w:ilvl w:val="0"/>
                <w:numId w:val="8"/>
              </w:numPr>
              <w:rPr>
                <w:rStyle w:val="pron"/>
                <w:b/>
              </w:rPr>
            </w:pPr>
            <w:r w:rsidRPr="008E0D18">
              <w:rPr>
                <w:rStyle w:val="pron"/>
                <w:b/>
              </w:rPr>
              <w:t>provide in a manner that respects the dignity and independence</w:t>
            </w:r>
          </w:p>
          <w:p w:rsidR="00396B44" w:rsidRPr="008E0D18" w:rsidRDefault="00396B44" w:rsidP="001A3130">
            <w:pPr>
              <w:pStyle w:val="NormalCalibri"/>
              <w:numPr>
                <w:ilvl w:val="0"/>
                <w:numId w:val="8"/>
              </w:numPr>
              <w:rPr>
                <w:b/>
              </w:rPr>
            </w:pPr>
            <w:r w:rsidRPr="008E0D18">
              <w:rPr>
                <w:b/>
              </w:rPr>
              <w:t>integrated with the provision of goods, services or facilities to others, unless an alternative measure is necessary</w:t>
            </w:r>
          </w:p>
          <w:p w:rsidR="00396B44" w:rsidRPr="008E0D18" w:rsidRDefault="00396B44" w:rsidP="001A3130">
            <w:pPr>
              <w:pStyle w:val="paragraph-e"/>
              <w:numPr>
                <w:ilvl w:val="0"/>
                <w:numId w:val="8"/>
              </w:numPr>
              <w:shd w:val="clear" w:color="auto" w:fill="FFFFFF"/>
              <w:spacing w:before="0" w:beforeAutospacing="0" w:after="0" w:afterAutospacing="0"/>
              <w:rPr>
                <w:rFonts w:asciiTheme="minorHAnsi" w:hAnsiTheme="minorHAnsi" w:cstheme="minorHAnsi"/>
                <w:i/>
              </w:rPr>
            </w:pPr>
            <w:r w:rsidRPr="008E0D18">
              <w:rPr>
                <w:rFonts w:ascii="Arial" w:hAnsi="Arial" w:cs="Arial"/>
                <w:b/>
              </w:rPr>
              <w:t>given an opportunity equal to that given to others to obtain, use and benefit from the goods, services or facilities</w:t>
            </w:r>
            <w:r w:rsidRPr="008E0D18">
              <w:rPr>
                <w:rFonts w:asciiTheme="minorHAnsi" w:hAnsiTheme="minorHAnsi" w:cstheme="minorHAnsi"/>
                <w:i/>
              </w:rPr>
              <w:t>.</w:t>
            </w:r>
          </w:p>
          <w:p w:rsidR="00396B44" w:rsidRPr="008E0D18" w:rsidRDefault="00396B44" w:rsidP="001A3130">
            <w:pPr>
              <w:pStyle w:val="NormalCalibri"/>
              <w:numPr>
                <w:ilvl w:val="0"/>
                <w:numId w:val="8"/>
              </w:numPr>
              <w:rPr>
                <w:b/>
              </w:rPr>
            </w:pPr>
            <w:r w:rsidRPr="008E0D18">
              <w:rPr>
                <w:rStyle w:val="pron"/>
                <w:b/>
              </w:rPr>
              <w:t>Communicate taking into consideration the person’s disability</w:t>
            </w:r>
          </w:p>
          <w:p w:rsidR="00396B44" w:rsidRPr="008E0D18" w:rsidRDefault="00396B44" w:rsidP="001A3130">
            <w:pPr>
              <w:pStyle w:val="paragraph-e"/>
              <w:numPr>
                <w:ilvl w:val="0"/>
                <w:numId w:val="8"/>
              </w:numPr>
              <w:shd w:val="clear" w:color="auto" w:fill="FFFFFF"/>
              <w:spacing w:before="0" w:beforeAutospacing="0" w:after="0" w:afterAutospacing="0"/>
              <w:rPr>
                <w:rFonts w:asciiTheme="minorHAnsi" w:hAnsiTheme="minorHAnsi" w:cstheme="minorHAnsi"/>
                <w:i/>
              </w:rPr>
            </w:pPr>
            <w:r w:rsidRPr="008E0D18">
              <w:rPr>
                <w:rFonts w:ascii="Arial" w:hAnsi="Arial" w:cs="Arial"/>
                <w:b/>
              </w:rPr>
              <w:t>Deal with the use of assistive devices</w:t>
            </w:r>
          </w:p>
          <w:p w:rsidR="00396B44" w:rsidRPr="008E0D18" w:rsidRDefault="00396B44" w:rsidP="001A3130">
            <w:pPr>
              <w:pStyle w:val="paragraph-e"/>
              <w:numPr>
                <w:ilvl w:val="0"/>
                <w:numId w:val="8"/>
              </w:numPr>
              <w:shd w:val="clear" w:color="auto" w:fill="FFFFFF"/>
              <w:spacing w:before="0" w:beforeAutospacing="0" w:after="0" w:afterAutospacing="0"/>
              <w:rPr>
                <w:rFonts w:ascii="Arial" w:hAnsi="Arial" w:cs="Arial"/>
                <w:b/>
              </w:rPr>
            </w:pPr>
            <w:r w:rsidRPr="008E0D18">
              <w:rPr>
                <w:rFonts w:ascii="Arial" w:hAnsi="Arial" w:cs="Arial"/>
                <w:b/>
              </w:rPr>
              <w:t>Prepare and provide documents available upon request</w:t>
            </w:r>
          </w:p>
          <w:p w:rsidR="00396B44" w:rsidRPr="00BA0A3C" w:rsidRDefault="00396B44" w:rsidP="001A3130">
            <w:pPr>
              <w:pStyle w:val="paragraph-e"/>
              <w:numPr>
                <w:ilvl w:val="0"/>
                <w:numId w:val="8"/>
              </w:numPr>
              <w:shd w:val="clear" w:color="auto" w:fill="FFFFFF"/>
              <w:spacing w:before="0" w:beforeAutospacing="0" w:after="0" w:afterAutospacing="0"/>
              <w:rPr>
                <w:rStyle w:val="pron"/>
                <w:rFonts w:ascii="Arial" w:hAnsi="Arial" w:cs="Arial"/>
                <w:b/>
              </w:rPr>
            </w:pPr>
            <w:r w:rsidRPr="008E0D18">
              <w:rPr>
                <w:rFonts w:ascii="Arial" w:hAnsi="Arial" w:cs="Arial"/>
                <w:b/>
              </w:rPr>
              <w:t>Post on website and by other methods as is reasonable</w:t>
            </w:r>
          </w:p>
        </w:tc>
      </w:tr>
    </w:tbl>
    <w:p w:rsidR="00396B44" w:rsidRPr="00396B44" w:rsidRDefault="00396B44" w:rsidP="00396B44">
      <w:pPr>
        <w:jc w:val="lef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396B44" w:rsidRPr="00127A11" w:rsidTr="00DC3B94">
        <w:tc>
          <w:tcPr>
            <w:tcW w:w="550" w:type="dxa"/>
          </w:tcPr>
          <w:p w:rsidR="00396B44" w:rsidRPr="00127A11" w:rsidRDefault="00396B44" w:rsidP="004619A9">
            <w:pPr>
              <w:pStyle w:val="NormalCalibri"/>
              <w:rPr>
                <w:rStyle w:val="pron"/>
                <w:b/>
              </w:rPr>
            </w:pPr>
            <w:r>
              <w:rPr>
                <w:rStyle w:val="pron"/>
                <w:b/>
              </w:rPr>
              <w:t>21.</w:t>
            </w:r>
          </w:p>
        </w:tc>
        <w:tc>
          <w:tcPr>
            <w:tcW w:w="8800" w:type="dxa"/>
          </w:tcPr>
          <w:p w:rsidR="00396B44" w:rsidRDefault="00396B44" w:rsidP="00BA0A3C">
            <w:pPr>
              <w:pStyle w:val="NormalCalibri"/>
              <w:rPr>
                <w:rStyle w:val="pron"/>
                <w:b/>
              </w:rPr>
            </w:pPr>
            <w:r>
              <w:rPr>
                <w:rStyle w:val="pron"/>
                <w:b/>
              </w:rPr>
              <w:t>Use of Service Animals and Support Person</w:t>
            </w:r>
          </w:p>
          <w:p w:rsidR="00BA0A3C" w:rsidRPr="00127A11" w:rsidRDefault="00BA0A3C" w:rsidP="00BA0A3C">
            <w:pPr>
              <w:pStyle w:val="NormalCalibri"/>
              <w:rPr>
                <w:rStyle w:val="pron"/>
                <w:b/>
              </w:rPr>
            </w:pPr>
          </w:p>
        </w:tc>
      </w:tr>
      <w:tr w:rsidR="00396B44" w:rsidRPr="00C119DC" w:rsidTr="00DC3B94">
        <w:tc>
          <w:tcPr>
            <w:tcW w:w="550" w:type="dxa"/>
          </w:tcPr>
          <w:p w:rsidR="00396B44" w:rsidRPr="00127A11" w:rsidRDefault="00396B44" w:rsidP="004619A9">
            <w:pPr>
              <w:pStyle w:val="NormalCalibri"/>
              <w:rPr>
                <w:rStyle w:val="pron"/>
                <w:rFonts w:asciiTheme="minorHAnsi" w:hAnsiTheme="minorHAnsi" w:cs="Estrangelo Edessa"/>
                <w:b/>
                <w:sz w:val="28"/>
                <w:szCs w:val="28"/>
              </w:rPr>
            </w:pPr>
          </w:p>
        </w:tc>
        <w:tc>
          <w:tcPr>
            <w:tcW w:w="8800" w:type="dxa"/>
          </w:tcPr>
          <w:p w:rsidR="00396B44" w:rsidRPr="008E0D18" w:rsidRDefault="00396B44" w:rsidP="001A3130">
            <w:pPr>
              <w:pStyle w:val="subsection-e"/>
              <w:numPr>
                <w:ilvl w:val="0"/>
                <w:numId w:val="9"/>
              </w:numPr>
              <w:shd w:val="clear" w:color="auto" w:fill="FFFFFF"/>
              <w:spacing w:before="0" w:beforeAutospacing="0" w:after="0" w:afterAutospacing="0"/>
              <w:rPr>
                <w:rFonts w:ascii="Arial" w:hAnsi="Arial" w:cs="Arial"/>
                <w:b/>
              </w:rPr>
            </w:pPr>
            <w:r w:rsidRPr="008E0D18">
              <w:rPr>
                <w:rFonts w:ascii="Arial" w:hAnsi="Arial" w:cs="Arial"/>
                <w:b/>
              </w:rPr>
              <w:t>If a person with a disability is accompanied by a guide dog or other service animal, the provider shall ensure that the person is permitted to enter the premises with the animal and to keep the animal with him or her, unless the animal is otherwise excluded by law from the premises</w:t>
            </w:r>
          </w:p>
          <w:p w:rsidR="00396B44" w:rsidRPr="008E0D18" w:rsidRDefault="00396B44" w:rsidP="001A3130">
            <w:pPr>
              <w:pStyle w:val="subsection-e"/>
              <w:numPr>
                <w:ilvl w:val="0"/>
                <w:numId w:val="9"/>
              </w:numPr>
              <w:shd w:val="clear" w:color="auto" w:fill="FFFFFF"/>
              <w:spacing w:before="0" w:beforeAutospacing="0" w:after="0" w:afterAutospacing="0"/>
              <w:rPr>
                <w:rFonts w:ascii="Arial" w:hAnsi="Arial" w:cs="Arial"/>
                <w:b/>
              </w:rPr>
            </w:pPr>
            <w:r w:rsidRPr="008E0D18">
              <w:rPr>
                <w:rFonts w:ascii="Arial" w:hAnsi="Arial" w:cs="Arial"/>
                <w:b/>
              </w:rPr>
              <w:t>If a service animal is excluded by law from the premises, other measures need to be provided</w:t>
            </w:r>
          </w:p>
          <w:p w:rsidR="00396B44" w:rsidRPr="008E0D18" w:rsidRDefault="00396B44" w:rsidP="001A3130">
            <w:pPr>
              <w:pStyle w:val="subsection-e"/>
              <w:numPr>
                <w:ilvl w:val="0"/>
                <w:numId w:val="9"/>
              </w:numPr>
              <w:shd w:val="clear" w:color="auto" w:fill="FFFFFF"/>
              <w:spacing w:before="0" w:beforeAutospacing="0" w:after="0" w:afterAutospacing="0"/>
              <w:rPr>
                <w:rFonts w:ascii="Arial" w:hAnsi="Arial" w:cs="Arial"/>
                <w:b/>
              </w:rPr>
            </w:pPr>
            <w:r w:rsidRPr="008E0D18">
              <w:rPr>
                <w:rFonts w:ascii="Arial" w:hAnsi="Arial" w:cs="Arial"/>
                <w:b/>
              </w:rPr>
              <w:t>If a person with a disability is accompanied by a support person, the provider shall ensure that both persons are permitted to enter the premises together and that the person with a disability is not prevented from having access to the support person while on the premises but only if, after consulting with the person with a disability and considering the available evidence, the provider determines that,</w:t>
            </w:r>
          </w:p>
          <w:p w:rsidR="00396B44" w:rsidRPr="008E0D18" w:rsidRDefault="00396B44" w:rsidP="001A3130">
            <w:pPr>
              <w:pStyle w:val="subsection-e"/>
              <w:numPr>
                <w:ilvl w:val="1"/>
                <w:numId w:val="9"/>
              </w:numPr>
              <w:shd w:val="clear" w:color="auto" w:fill="FFFFFF"/>
              <w:spacing w:before="0" w:beforeAutospacing="0" w:after="0" w:afterAutospacing="0"/>
              <w:rPr>
                <w:rFonts w:ascii="Arial" w:hAnsi="Arial" w:cs="Arial"/>
                <w:b/>
              </w:rPr>
            </w:pPr>
            <w:r w:rsidRPr="008E0D18">
              <w:rPr>
                <w:rFonts w:ascii="Arial" w:hAnsi="Arial" w:cs="Arial"/>
                <w:b/>
              </w:rPr>
              <w:t>a support person is necessary to protect the health or safety of the person with a disability or the health or safety of others on the premises; and</w:t>
            </w:r>
          </w:p>
          <w:p w:rsidR="00396B44" w:rsidRPr="008E0D18" w:rsidRDefault="00396B44" w:rsidP="001A3130">
            <w:pPr>
              <w:pStyle w:val="subsection-e"/>
              <w:numPr>
                <w:ilvl w:val="1"/>
                <w:numId w:val="9"/>
              </w:numPr>
              <w:shd w:val="clear" w:color="auto" w:fill="FFFFFF"/>
              <w:spacing w:before="0" w:beforeAutospacing="0" w:after="0" w:afterAutospacing="0"/>
              <w:rPr>
                <w:rFonts w:ascii="Arial" w:hAnsi="Arial" w:cs="Arial"/>
                <w:b/>
              </w:rPr>
            </w:pPr>
            <w:r w:rsidRPr="008E0D18">
              <w:rPr>
                <w:rFonts w:ascii="Arial" w:hAnsi="Arial" w:cs="Arial"/>
                <w:b/>
              </w:rPr>
              <w:t>there is no other reasonable way to protect the health or safety of the person with a disability and the health or safety of others on the premises.</w:t>
            </w:r>
          </w:p>
          <w:p w:rsidR="00DC3B94" w:rsidRPr="008E0D18" w:rsidRDefault="00DC3B94" w:rsidP="001A3130">
            <w:pPr>
              <w:pStyle w:val="subsection-e"/>
              <w:numPr>
                <w:ilvl w:val="0"/>
                <w:numId w:val="9"/>
              </w:numPr>
              <w:shd w:val="clear" w:color="auto" w:fill="FFFFFF"/>
              <w:spacing w:before="0" w:beforeAutospacing="0" w:after="0" w:afterAutospacing="0"/>
              <w:rPr>
                <w:rFonts w:ascii="Arial" w:hAnsi="Arial" w:cs="Arial"/>
                <w:b/>
              </w:rPr>
            </w:pPr>
            <w:r w:rsidRPr="008E0D18">
              <w:rPr>
                <w:rFonts w:ascii="Arial" w:hAnsi="Arial" w:cs="Arial"/>
                <w:b/>
              </w:rPr>
              <w:t>the provider shall waive payment of the amount, if any, payable in respect of the support person’s admission to the premises or in connection with the support person’s presence on the premises.”</w:t>
            </w:r>
          </w:p>
          <w:p w:rsidR="00DC3B94" w:rsidRPr="00DC3B94" w:rsidRDefault="00DC3B94" w:rsidP="001A3130">
            <w:pPr>
              <w:pStyle w:val="paragraph-e"/>
              <w:numPr>
                <w:ilvl w:val="0"/>
                <w:numId w:val="9"/>
              </w:numPr>
              <w:shd w:val="clear" w:color="auto" w:fill="FFFFFF"/>
              <w:spacing w:before="0" w:beforeAutospacing="0" w:after="0" w:afterAutospacing="0"/>
              <w:rPr>
                <w:rStyle w:val="pron"/>
                <w:rFonts w:ascii="Arial" w:hAnsi="Arial" w:cs="Arial"/>
                <w:b/>
                <w:color w:val="505050"/>
              </w:rPr>
            </w:pPr>
            <w:r w:rsidRPr="008E0D18">
              <w:rPr>
                <w:rFonts w:ascii="Arial" w:hAnsi="Arial" w:cs="Arial"/>
                <w:b/>
              </w:rPr>
              <w:t>prepare and provide documents available upon request</w:t>
            </w:r>
          </w:p>
        </w:tc>
      </w:tr>
      <w:tr w:rsidR="00DC3B94" w:rsidRPr="00127A11" w:rsidTr="00BA0A3C">
        <w:tc>
          <w:tcPr>
            <w:tcW w:w="550" w:type="dxa"/>
          </w:tcPr>
          <w:p w:rsidR="006A2EAC" w:rsidRDefault="006A2EAC" w:rsidP="004619A9">
            <w:pPr>
              <w:pStyle w:val="NormalCalibri"/>
              <w:rPr>
                <w:rStyle w:val="pron"/>
                <w:b/>
              </w:rPr>
            </w:pPr>
          </w:p>
          <w:p w:rsidR="00DC3B94" w:rsidRPr="00127A11" w:rsidRDefault="00DC3B94" w:rsidP="004619A9">
            <w:pPr>
              <w:pStyle w:val="NormalCalibri"/>
              <w:rPr>
                <w:rStyle w:val="pron"/>
                <w:b/>
              </w:rPr>
            </w:pPr>
            <w:r>
              <w:rPr>
                <w:rStyle w:val="pron"/>
                <w:b/>
              </w:rPr>
              <w:lastRenderedPageBreak/>
              <w:t>22.</w:t>
            </w:r>
          </w:p>
        </w:tc>
        <w:tc>
          <w:tcPr>
            <w:tcW w:w="8800" w:type="dxa"/>
          </w:tcPr>
          <w:p w:rsidR="006A2EAC" w:rsidRDefault="006A2EAC" w:rsidP="004619A9">
            <w:pPr>
              <w:pStyle w:val="NormalCalibri"/>
              <w:rPr>
                <w:rStyle w:val="pron"/>
                <w:b/>
              </w:rPr>
            </w:pPr>
          </w:p>
          <w:p w:rsidR="00DC3B94" w:rsidRPr="00127A11" w:rsidRDefault="00DC3B94" w:rsidP="004619A9">
            <w:pPr>
              <w:pStyle w:val="NormalCalibri"/>
              <w:rPr>
                <w:rStyle w:val="pron"/>
                <w:b/>
              </w:rPr>
            </w:pPr>
            <w:r>
              <w:rPr>
                <w:rStyle w:val="pron"/>
                <w:b/>
              </w:rPr>
              <w:lastRenderedPageBreak/>
              <w:t xml:space="preserve">Notice of Temporary Disruptions </w:t>
            </w:r>
          </w:p>
        </w:tc>
      </w:tr>
      <w:tr w:rsidR="00DC3B94" w:rsidRPr="00C119DC" w:rsidTr="00BA0A3C">
        <w:tc>
          <w:tcPr>
            <w:tcW w:w="550" w:type="dxa"/>
          </w:tcPr>
          <w:p w:rsidR="00DC3B94" w:rsidRPr="00127A11" w:rsidRDefault="00DC3B94" w:rsidP="004619A9">
            <w:pPr>
              <w:pStyle w:val="NormalCalibri"/>
              <w:rPr>
                <w:rStyle w:val="pron"/>
                <w:rFonts w:asciiTheme="minorHAnsi" w:hAnsiTheme="minorHAnsi" w:cs="Estrangelo Edessa"/>
                <w:b/>
                <w:sz w:val="28"/>
                <w:szCs w:val="28"/>
              </w:rPr>
            </w:pPr>
          </w:p>
        </w:tc>
        <w:tc>
          <w:tcPr>
            <w:tcW w:w="8800" w:type="dxa"/>
          </w:tcPr>
          <w:p w:rsidR="00DC3B94" w:rsidRDefault="00DC3B94" w:rsidP="004619A9">
            <w:pPr>
              <w:jc w:val="left"/>
              <w:rPr>
                <w:rStyle w:val="pron"/>
                <w:rFonts w:ascii="Arial" w:hAnsi="Arial" w:cs="Arial"/>
                <w:b/>
                <w:sz w:val="24"/>
                <w:szCs w:val="24"/>
              </w:rPr>
            </w:pPr>
          </w:p>
          <w:p w:rsidR="00DC3B94" w:rsidRPr="00DC3B94" w:rsidRDefault="00DC3B94" w:rsidP="001A3130">
            <w:pPr>
              <w:pStyle w:val="ListParagraph"/>
              <w:numPr>
                <w:ilvl w:val="0"/>
                <w:numId w:val="10"/>
              </w:numPr>
              <w:jc w:val="left"/>
              <w:rPr>
                <w:rStyle w:val="pron"/>
                <w:rFonts w:ascii="Arial" w:hAnsi="Arial" w:cs="Arial"/>
                <w:b/>
                <w:sz w:val="24"/>
                <w:szCs w:val="24"/>
              </w:rPr>
            </w:pPr>
            <w:r w:rsidRPr="00DC3B94">
              <w:rPr>
                <w:rStyle w:val="pron"/>
                <w:rFonts w:ascii="Arial" w:hAnsi="Arial" w:cs="Arial"/>
                <w:b/>
                <w:sz w:val="24"/>
                <w:szCs w:val="24"/>
              </w:rPr>
              <w:t xml:space="preserve">if temporary disruption is in whole or in part, give notice of disruption to the public and posted in conspicuous place on premises, website and other, including reason expected duration and alternate facilities or services.   </w:t>
            </w:r>
          </w:p>
          <w:p w:rsidR="00DC3B94" w:rsidRPr="00DC3B94" w:rsidRDefault="00DC3B94" w:rsidP="001A3130">
            <w:pPr>
              <w:pStyle w:val="ListParagraph"/>
              <w:numPr>
                <w:ilvl w:val="0"/>
                <w:numId w:val="10"/>
              </w:numPr>
              <w:jc w:val="left"/>
              <w:rPr>
                <w:rFonts w:ascii="Arial" w:hAnsi="Arial" w:cs="Arial"/>
                <w:b/>
                <w:sz w:val="24"/>
                <w:szCs w:val="24"/>
              </w:rPr>
            </w:pPr>
            <w:r w:rsidRPr="00DC3B94">
              <w:rPr>
                <w:rFonts w:ascii="Arial" w:hAnsi="Arial" w:cs="Arial"/>
                <w:b/>
                <w:sz w:val="24"/>
                <w:szCs w:val="24"/>
              </w:rPr>
              <w:t xml:space="preserve">prepare documents setting out the steps that the provider will ensure are taken in connection with a temporary disruption </w:t>
            </w:r>
          </w:p>
          <w:p w:rsidR="00DC3B94" w:rsidRPr="00BA0A3C" w:rsidRDefault="00DC3B94" w:rsidP="001A3130">
            <w:pPr>
              <w:pStyle w:val="ListParagraph"/>
              <w:numPr>
                <w:ilvl w:val="0"/>
                <w:numId w:val="10"/>
              </w:numPr>
              <w:jc w:val="left"/>
              <w:rPr>
                <w:rStyle w:val="pron"/>
                <w:rFonts w:ascii="Arial" w:hAnsi="Arial" w:cs="Arial"/>
                <w:i/>
                <w:color w:val="505050"/>
                <w:sz w:val="24"/>
                <w:szCs w:val="24"/>
              </w:rPr>
            </w:pPr>
            <w:r w:rsidRPr="00DC3B94">
              <w:rPr>
                <w:rFonts w:ascii="Arial" w:hAnsi="Arial" w:cs="Arial"/>
                <w:b/>
                <w:sz w:val="24"/>
                <w:szCs w:val="24"/>
              </w:rPr>
              <w:t>provide documents available upon request</w:t>
            </w:r>
          </w:p>
        </w:tc>
      </w:tr>
      <w:tr w:rsidR="00BA0A3C" w:rsidRPr="00C119DC" w:rsidTr="00BA0A3C">
        <w:tc>
          <w:tcPr>
            <w:tcW w:w="9350" w:type="dxa"/>
            <w:gridSpan w:val="2"/>
          </w:tcPr>
          <w:p w:rsidR="00BA0A3C" w:rsidRDefault="00BA0A3C" w:rsidP="004619A9">
            <w:pPr>
              <w:jc w:val="left"/>
              <w:rPr>
                <w:rFonts w:ascii="Arial" w:hAnsi="Arial" w:cs="Arial"/>
                <w:sz w:val="24"/>
                <w:szCs w:val="24"/>
              </w:rPr>
            </w:pPr>
          </w:p>
          <w:p w:rsidR="00BA0A3C" w:rsidRDefault="00BA0A3C" w:rsidP="00BA0A3C">
            <w:pPr>
              <w:jc w:val="left"/>
              <w:rPr>
                <w:rFonts w:ascii="Arial" w:hAnsi="Arial" w:cs="Arial"/>
                <w:sz w:val="24"/>
                <w:szCs w:val="24"/>
              </w:rPr>
            </w:pPr>
            <w:r>
              <w:rPr>
                <w:rFonts w:ascii="Arial" w:hAnsi="Arial" w:cs="Arial"/>
                <w:sz w:val="24"/>
                <w:szCs w:val="24"/>
              </w:rPr>
              <w:t xml:space="preserve">See </w:t>
            </w:r>
            <w:r w:rsidR="006A2EAC">
              <w:rPr>
                <w:rFonts w:ascii="Arial" w:hAnsi="Arial" w:cs="Arial"/>
                <w:sz w:val="24"/>
                <w:szCs w:val="24"/>
              </w:rPr>
              <w:t>-</w:t>
            </w:r>
            <w:r>
              <w:rPr>
                <w:rFonts w:ascii="Arial" w:hAnsi="Arial" w:cs="Arial"/>
                <w:sz w:val="24"/>
                <w:szCs w:val="24"/>
              </w:rPr>
              <w:t xml:space="preserve"> </w:t>
            </w:r>
            <w:r w:rsidRPr="00BA0A3C">
              <w:rPr>
                <w:rFonts w:ascii="Arial" w:hAnsi="Arial" w:cs="Arial"/>
                <w:sz w:val="24"/>
                <w:szCs w:val="24"/>
              </w:rPr>
              <w:t>ADM 13, Employee Education, Training and Development</w:t>
            </w:r>
          </w:p>
          <w:p w:rsidR="00BA0A3C" w:rsidRPr="00BA0A3C" w:rsidRDefault="00BA0A3C" w:rsidP="00BA0A3C">
            <w:pPr>
              <w:jc w:val="left"/>
              <w:rPr>
                <w:rFonts w:ascii="Arial" w:hAnsi="Arial" w:cs="Arial"/>
                <w:sz w:val="24"/>
                <w:szCs w:val="24"/>
              </w:rPr>
            </w:pPr>
          </w:p>
          <w:p w:rsidR="00BA0A3C" w:rsidRDefault="00BA0A3C" w:rsidP="004619A9">
            <w:pPr>
              <w:jc w:val="left"/>
              <w:rPr>
                <w:rStyle w:val="pron"/>
                <w:rFonts w:ascii="Arial" w:hAnsi="Arial" w:cs="Arial"/>
                <w:b/>
                <w:sz w:val="24"/>
                <w:szCs w:val="24"/>
              </w:rPr>
            </w:pPr>
          </w:p>
        </w:tc>
      </w:tr>
      <w:tr w:rsidR="008E0D18" w:rsidRPr="008E0D18" w:rsidTr="00BA0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Borders>
              <w:top w:val="nil"/>
              <w:left w:val="nil"/>
              <w:bottom w:val="nil"/>
              <w:right w:val="nil"/>
            </w:tcBorders>
          </w:tcPr>
          <w:p w:rsidR="008E0D18" w:rsidRPr="008E0D18" w:rsidRDefault="008E0D18" w:rsidP="004619A9">
            <w:pPr>
              <w:pStyle w:val="NormalCalibri"/>
              <w:rPr>
                <w:rStyle w:val="pron"/>
                <w:b/>
              </w:rPr>
            </w:pPr>
            <w:r w:rsidRPr="008E0D18">
              <w:rPr>
                <w:rStyle w:val="pron"/>
                <w:b/>
              </w:rPr>
              <w:t>2</w:t>
            </w:r>
            <w:r>
              <w:rPr>
                <w:rStyle w:val="pron"/>
                <w:b/>
              </w:rPr>
              <w:t>3</w:t>
            </w:r>
            <w:r w:rsidRPr="008E0D18">
              <w:rPr>
                <w:rStyle w:val="pron"/>
                <w:b/>
              </w:rPr>
              <w:t>.</w:t>
            </w:r>
          </w:p>
        </w:tc>
        <w:tc>
          <w:tcPr>
            <w:tcW w:w="8800" w:type="dxa"/>
            <w:tcBorders>
              <w:top w:val="nil"/>
              <w:left w:val="nil"/>
              <w:bottom w:val="nil"/>
              <w:right w:val="nil"/>
            </w:tcBorders>
          </w:tcPr>
          <w:p w:rsidR="008E0D18" w:rsidRPr="008E0D18" w:rsidRDefault="008E0D18" w:rsidP="004619A9">
            <w:pPr>
              <w:pStyle w:val="NormalCalibri"/>
              <w:rPr>
                <w:rStyle w:val="pron"/>
                <w:b/>
              </w:rPr>
            </w:pPr>
            <w:r>
              <w:rPr>
                <w:rStyle w:val="pron"/>
                <w:b/>
              </w:rPr>
              <w:t>Training for Staff</w:t>
            </w:r>
          </w:p>
        </w:tc>
      </w:tr>
      <w:tr w:rsidR="008E0D18" w:rsidRPr="008E0D18" w:rsidTr="008E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Borders>
              <w:top w:val="nil"/>
              <w:left w:val="nil"/>
              <w:bottom w:val="nil"/>
              <w:right w:val="nil"/>
            </w:tcBorders>
          </w:tcPr>
          <w:p w:rsidR="008E0D18" w:rsidRPr="008E0D18" w:rsidRDefault="008E0D18" w:rsidP="004619A9">
            <w:pPr>
              <w:pStyle w:val="NormalCalibri"/>
              <w:rPr>
                <w:rStyle w:val="pron"/>
                <w:rFonts w:asciiTheme="minorHAnsi" w:hAnsiTheme="minorHAnsi" w:cs="Estrangelo Edessa"/>
                <w:b/>
                <w:sz w:val="28"/>
                <w:szCs w:val="28"/>
              </w:rPr>
            </w:pPr>
          </w:p>
        </w:tc>
        <w:tc>
          <w:tcPr>
            <w:tcW w:w="8800" w:type="dxa"/>
            <w:tcBorders>
              <w:top w:val="nil"/>
              <w:left w:val="nil"/>
              <w:bottom w:val="nil"/>
              <w:right w:val="nil"/>
            </w:tcBorders>
          </w:tcPr>
          <w:p w:rsidR="008E0D18" w:rsidRPr="008E0D18" w:rsidRDefault="008E0D18" w:rsidP="004619A9">
            <w:pPr>
              <w:jc w:val="left"/>
              <w:rPr>
                <w:rStyle w:val="pron"/>
                <w:rFonts w:ascii="Arial" w:hAnsi="Arial" w:cs="Arial"/>
                <w:b/>
                <w:sz w:val="24"/>
                <w:szCs w:val="24"/>
              </w:rPr>
            </w:pPr>
          </w:p>
          <w:p w:rsidR="008E0D18" w:rsidRDefault="008E0D18" w:rsidP="001A3130">
            <w:pPr>
              <w:pStyle w:val="paragraph-e"/>
              <w:numPr>
                <w:ilvl w:val="0"/>
                <w:numId w:val="8"/>
              </w:numPr>
              <w:shd w:val="clear" w:color="auto" w:fill="FFFFFF"/>
              <w:spacing w:before="0" w:beforeAutospacing="0" w:after="0" w:afterAutospacing="0"/>
              <w:rPr>
                <w:rStyle w:val="pron"/>
                <w:rFonts w:ascii="Arial" w:hAnsi="Arial" w:cs="Arial"/>
                <w:b/>
              </w:rPr>
            </w:pPr>
            <w:r>
              <w:rPr>
                <w:rStyle w:val="pron"/>
                <w:rFonts w:ascii="Arial" w:hAnsi="Arial" w:cs="Arial"/>
                <w:b/>
              </w:rPr>
              <w:t xml:space="preserve">training about the provision of providers goods, services and facilities shall be provided to: </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employees and volunteers</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 xml:space="preserve">those developing policies </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every other person who provides goods, services or facilities on behalf of the provider</w:t>
            </w:r>
          </w:p>
          <w:p w:rsidR="008E0D18" w:rsidRDefault="008E0D18" w:rsidP="001A3130">
            <w:pPr>
              <w:pStyle w:val="paragraph-e"/>
              <w:numPr>
                <w:ilvl w:val="0"/>
                <w:numId w:val="8"/>
              </w:numPr>
              <w:shd w:val="clear" w:color="auto" w:fill="FFFFFF"/>
              <w:spacing w:before="0" w:beforeAutospacing="0" w:after="0" w:afterAutospacing="0"/>
              <w:rPr>
                <w:rStyle w:val="pron"/>
                <w:rFonts w:ascii="Arial" w:hAnsi="Arial" w:cs="Arial"/>
                <w:b/>
              </w:rPr>
            </w:pPr>
            <w:r>
              <w:rPr>
                <w:rStyle w:val="pron"/>
                <w:rFonts w:ascii="Arial" w:hAnsi="Arial" w:cs="Arial"/>
                <w:b/>
              </w:rPr>
              <w:t>training includes how to interact and communicate with:</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persons with various types of disability</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 xml:space="preserve">how persons who use assistive devices, guide dogs or service animals </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 xml:space="preserve">how to use the provider’s equipment or devices available </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what to do if the person with disabilities is having difficulty</w:t>
            </w:r>
          </w:p>
          <w:p w:rsidR="008E0D18" w:rsidRDefault="008E0D18" w:rsidP="001A3130">
            <w:pPr>
              <w:pStyle w:val="paragraph-e"/>
              <w:numPr>
                <w:ilvl w:val="0"/>
                <w:numId w:val="8"/>
              </w:numPr>
              <w:shd w:val="clear" w:color="auto" w:fill="FFFFFF"/>
              <w:spacing w:before="0" w:beforeAutospacing="0" w:after="0" w:afterAutospacing="0"/>
              <w:rPr>
                <w:rStyle w:val="pron"/>
                <w:rFonts w:ascii="Arial" w:hAnsi="Arial" w:cs="Arial"/>
                <w:b/>
              </w:rPr>
            </w:pPr>
            <w:r>
              <w:rPr>
                <w:rStyle w:val="pron"/>
                <w:rFonts w:ascii="Arial" w:hAnsi="Arial" w:cs="Arial"/>
                <w:b/>
              </w:rPr>
              <w:t>training shall take place</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as soon as practicable</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on an ongoing basis with respect to changes</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maintain a record of training including names and dates</w:t>
            </w:r>
          </w:p>
          <w:p w:rsidR="008E0D18" w:rsidRDefault="008E0D18" w:rsidP="001A3130">
            <w:pPr>
              <w:pStyle w:val="paragraph-e"/>
              <w:numPr>
                <w:ilvl w:val="0"/>
                <w:numId w:val="8"/>
              </w:numPr>
              <w:shd w:val="clear" w:color="auto" w:fill="FFFFFF"/>
              <w:spacing w:before="0" w:beforeAutospacing="0" w:after="0" w:afterAutospacing="0"/>
              <w:rPr>
                <w:rStyle w:val="pron"/>
                <w:rFonts w:ascii="Arial" w:hAnsi="Arial" w:cs="Arial"/>
                <w:b/>
              </w:rPr>
            </w:pPr>
            <w:r>
              <w:rPr>
                <w:rStyle w:val="pron"/>
                <w:rFonts w:ascii="Arial" w:hAnsi="Arial" w:cs="Arial"/>
                <w:b/>
              </w:rPr>
              <w:t>prepare a document that describes:</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 xml:space="preserve"> training policy</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Summarizes the content of the training</w:t>
            </w:r>
          </w:p>
          <w:p w:rsidR="008E0D18" w:rsidRDefault="008E0D18" w:rsidP="001A3130">
            <w:pPr>
              <w:pStyle w:val="paragraph-e"/>
              <w:numPr>
                <w:ilvl w:val="1"/>
                <w:numId w:val="8"/>
              </w:numPr>
              <w:shd w:val="clear" w:color="auto" w:fill="FFFFFF"/>
              <w:spacing w:before="0" w:beforeAutospacing="0" w:after="0" w:afterAutospacing="0"/>
              <w:rPr>
                <w:rStyle w:val="pron"/>
                <w:rFonts w:ascii="Arial" w:hAnsi="Arial" w:cs="Arial"/>
                <w:b/>
              </w:rPr>
            </w:pPr>
            <w:r>
              <w:rPr>
                <w:rStyle w:val="pron"/>
                <w:rFonts w:ascii="Arial" w:hAnsi="Arial" w:cs="Arial"/>
                <w:b/>
              </w:rPr>
              <w:t>Specifies to whom it will be provided</w:t>
            </w:r>
          </w:p>
          <w:p w:rsidR="008E0D18" w:rsidRPr="008E0D18" w:rsidRDefault="008E0D18" w:rsidP="001A3130">
            <w:pPr>
              <w:pStyle w:val="ListParagraph"/>
              <w:numPr>
                <w:ilvl w:val="1"/>
                <w:numId w:val="8"/>
              </w:numPr>
              <w:jc w:val="left"/>
              <w:rPr>
                <w:rStyle w:val="pron"/>
                <w:rFonts w:ascii="Arial" w:hAnsi="Arial" w:cs="Arial"/>
                <w:i/>
                <w:color w:val="505050"/>
                <w:sz w:val="24"/>
                <w:szCs w:val="24"/>
              </w:rPr>
            </w:pPr>
            <w:r w:rsidRPr="00DC3B94">
              <w:rPr>
                <w:rFonts w:ascii="Arial" w:hAnsi="Arial" w:cs="Arial"/>
                <w:b/>
                <w:sz w:val="24"/>
                <w:szCs w:val="24"/>
              </w:rPr>
              <w:t>provide documents available upon request</w:t>
            </w:r>
          </w:p>
        </w:tc>
      </w:tr>
    </w:tbl>
    <w:p w:rsidR="007C2A43" w:rsidRDefault="007C2A43" w:rsidP="007C2A43"/>
    <w:tbl>
      <w:tblPr>
        <w:tblStyle w:val="TableGrid"/>
        <w:tblW w:w="0" w:type="auto"/>
        <w:tblLook w:val="04A0" w:firstRow="1" w:lastRow="0" w:firstColumn="1" w:lastColumn="0" w:noHBand="0" w:noVBand="1"/>
      </w:tblPr>
      <w:tblGrid>
        <w:gridCol w:w="550"/>
        <w:gridCol w:w="8800"/>
      </w:tblGrid>
      <w:tr w:rsidR="007C2A43" w:rsidRPr="008E0D18" w:rsidTr="008D1826">
        <w:tc>
          <w:tcPr>
            <w:tcW w:w="550" w:type="dxa"/>
            <w:tcBorders>
              <w:top w:val="nil"/>
              <w:left w:val="nil"/>
              <w:bottom w:val="nil"/>
              <w:right w:val="nil"/>
            </w:tcBorders>
          </w:tcPr>
          <w:p w:rsidR="007C2A43" w:rsidRPr="008E0D18" w:rsidRDefault="007C2A43" w:rsidP="004619A9">
            <w:pPr>
              <w:pStyle w:val="NormalCalibri"/>
              <w:rPr>
                <w:rStyle w:val="pron"/>
                <w:b/>
              </w:rPr>
            </w:pPr>
            <w:r>
              <w:rPr>
                <w:rStyle w:val="pron"/>
                <w:b/>
              </w:rPr>
              <w:t>23.</w:t>
            </w:r>
          </w:p>
        </w:tc>
        <w:tc>
          <w:tcPr>
            <w:tcW w:w="8800" w:type="dxa"/>
            <w:tcBorders>
              <w:top w:val="nil"/>
              <w:left w:val="nil"/>
              <w:bottom w:val="nil"/>
              <w:right w:val="nil"/>
            </w:tcBorders>
          </w:tcPr>
          <w:p w:rsidR="007C2A43" w:rsidRDefault="007C2A43" w:rsidP="004619A9">
            <w:pPr>
              <w:pStyle w:val="NormalCalibri"/>
              <w:rPr>
                <w:rStyle w:val="pron"/>
                <w:b/>
              </w:rPr>
            </w:pPr>
            <w:r>
              <w:rPr>
                <w:rStyle w:val="pron"/>
                <w:b/>
              </w:rPr>
              <w:t>Feedback Process</w:t>
            </w:r>
          </w:p>
          <w:p w:rsidR="00BA0A3C" w:rsidRPr="008E0D18" w:rsidRDefault="00BA0A3C" w:rsidP="004619A9">
            <w:pPr>
              <w:pStyle w:val="NormalCalibri"/>
              <w:rPr>
                <w:rStyle w:val="pron"/>
                <w:b/>
              </w:rPr>
            </w:pPr>
          </w:p>
        </w:tc>
      </w:tr>
      <w:tr w:rsidR="007C2A43" w:rsidRPr="008E0D18" w:rsidTr="008D1826">
        <w:tc>
          <w:tcPr>
            <w:tcW w:w="550" w:type="dxa"/>
            <w:tcBorders>
              <w:top w:val="nil"/>
              <w:left w:val="nil"/>
              <w:bottom w:val="nil"/>
              <w:right w:val="nil"/>
            </w:tcBorders>
          </w:tcPr>
          <w:p w:rsidR="007C2A43" w:rsidRPr="008E0D18" w:rsidRDefault="007C2A43" w:rsidP="004619A9">
            <w:pPr>
              <w:pStyle w:val="NormalCalibri"/>
              <w:rPr>
                <w:rStyle w:val="pron"/>
                <w:rFonts w:asciiTheme="minorHAnsi" w:hAnsiTheme="minorHAnsi" w:cs="Estrangelo Edessa"/>
                <w:b/>
                <w:sz w:val="28"/>
                <w:szCs w:val="28"/>
              </w:rPr>
            </w:pPr>
          </w:p>
        </w:tc>
        <w:tc>
          <w:tcPr>
            <w:tcW w:w="8800" w:type="dxa"/>
            <w:tcBorders>
              <w:top w:val="nil"/>
              <w:left w:val="nil"/>
              <w:bottom w:val="nil"/>
              <w:right w:val="nil"/>
            </w:tcBorders>
          </w:tcPr>
          <w:p w:rsidR="007C2A43" w:rsidRPr="009F40D6" w:rsidRDefault="009F40D6" w:rsidP="001A3130">
            <w:pPr>
              <w:pStyle w:val="ListParagraph"/>
              <w:numPr>
                <w:ilvl w:val="0"/>
                <w:numId w:val="11"/>
              </w:numPr>
              <w:jc w:val="left"/>
              <w:rPr>
                <w:rStyle w:val="pron"/>
                <w:rFonts w:ascii="Arial" w:hAnsi="Arial" w:cs="Arial"/>
                <w:b/>
                <w:sz w:val="24"/>
                <w:szCs w:val="24"/>
              </w:rPr>
            </w:pPr>
            <w:r w:rsidRPr="009F40D6">
              <w:rPr>
                <w:rStyle w:val="pron"/>
                <w:rFonts w:ascii="Arial" w:hAnsi="Arial" w:cs="Arial"/>
                <w:b/>
                <w:sz w:val="24"/>
                <w:szCs w:val="24"/>
              </w:rPr>
              <w:t>process or receiving and responding to manner in which goods, services and facilities is provided and received</w:t>
            </w:r>
          </w:p>
          <w:p w:rsidR="009F40D6" w:rsidRPr="009F40D6" w:rsidRDefault="009F40D6" w:rsidP="001A3130">
            <w:pPr>
              <w:pStyle w:val="subsection-e"/>
              <w:numPr>
                <w:ilvl w:val="0"/>
                <w:numId w:val="11"/>
              </w:numPr>
              <w:shd w:val="clear" w:color="auto" w:fill="FFFFFF"/>
              <w:rPr>
                <w:rFonts w:ascii="Arial" w:hAnsi="Arial" w:cs="Arial"/>
                <w:b/>
              </w:rPr>
            </w:pPr>
            <w:r w:rsidRPr="009F40D6">
              <w:rPr>
                <w:rFonts w:ascii="Arial" w:hAnsi="Arial" w:cs="Arial"/>
                <w:b/>
              </w:rPr>
              <w:t xml:space="preserve">specify the actions that the provider will take if a complaint is received </w:t>
            </w:r>
          </w:p>
          <w:p w:rsidR="009F40D6" w:rsidRPr="009F40D6" w:rsidRDefault="009F40D6" w:rsidP="001A3130">
            <w:pPr>
              <w:pStyle w:val="ListParagraph"/>
              <w:numPr>
                <w:ilvl w:val="0"/>
                <w:numId w:val="11"/>
              </w:numPr>
              <w:jc w:val="left"/>
              <w:rPr>
                <w:rStyle w:val="pron"/>
                <w:rFonts w:ascii="Arial" w:hAnsi="Arial" w:cs="Arial"/>
                <w:b/>
                <w:sz w:val="24"/>
                <w:szCs w:val="24"/>
              </w:rPr>
            </w:pPr>
            <w:r w:rsidRPr="009F40D6">
              <w:rPr>
                <w:rStyle w:val="pron"/>
                <w:rFonts w:ascii="Arial" w:hAnsi="Arial" w:cs="Arial"/>
                <w:b/>
                <w:sz w:val="24"/>
                <w:szCs w:val="24"/>
              </w:rPr>
              <w:t>feedback process is accessible by providing or arranging for provision of accessible formats and communication supports.</w:t>
            </w:r>
          </w:p>
          <w:p w:rsidR="009F40D6" w:rsidRPr="009F40D6" w:rsidRDefault="009F40D6" w:rsidP="001A3130">
            <w:pPr>
              <w:pStyle w:val="ListParagraph"/>
              <w:numPr>
                <w:ilvl w:val="0"/>
                <w:numId w:val="11"/>
              </w:numPr>
              <w:jc w:val="left"/>
              <w:rPr>
                <w:rFonts w:ascii="Arial" w:hAnsi="Arial" w:cs="Arial"/>
                <w:b/>
                <w:color w:val="505050"/>
                <w:sz w:val="24"/>
                <w:szCs w:val="24"/>
              </w:rPr>
            </w:pPr>
            <w:r w:rsidRPr="009F40D6">
              <w:rPr>
                <w:rFonts w:ascii="Arial" w:hAnsi="Arial" w:cs="Arial"/>
                <w:b/>
                <w:sz w:val="24"/>
                <w:szCs w:val="24"/>
              </w:rPr>
              <w:t xml:space="preserve">provide </w:t>
            </w:r>
            <w:r w:rsidRPr="00DC3B94">
              <w:rPr>
                <w:rFonts w:ascii="Arial" w:hAnsi="Arial" w:cs="Arial"/>
                <w:b/>
                <w:sz w:val="24"/>
                <w:szCs w:val="24"/>
              </w:rPr>
              <w:t>documents available upon request</w:t>
            </w:r>
          </w:p>
          <w:p w:rsidR="009F40D6" w:rsidRDefault="009F40D6" w:rsidP="001A3130">
            <w:pPr>
              <w:pStyle w:val="ListParagraph"/>
              <w:numPr>
                <w:ilvl w:val="0"/>
                <w:numId w:val="11"/>
              </w:numPr>
              <w:jc w:val="left"/>
              <w:rPr>
                <w:rStyle w:val="pron"/>
                <w:rFonts w:ascii="Arial" w:hAnsi="Arial" w:cs="Arial"/>
                <w:b/>
                <w:sz w:val="24"/>
                <w:szCs w:val="24"/>
              </w:rPr>
            </w:pPr>
            <w:r w:rsidRPr="00DC3B94">
              <w:rPr>
                <w:rStyle w:val="pron"/>
                <w:rFonts w:ascii="Arial" w:hAnsi="Arial" w:cs="Arial"/>
                <w:b/>
                <w:sz w:val="24"/>
                <w:szCs w:val="24"/>
              </w:rPr>
              <w:lastRenderedPageBreak/>
              <w:t xml:space="preserve">posted in conspicuous place on premises, website and other, including reason expected duration and alternate facilities or services.   </w:t>
            </w:r>
          </w:p>
          <w:p w:rsidR="008D1826" w:rsidRPr="008D1826" w:rsidRDefault="008D1826" w:rsidP="008D1826">
            <w:pPr>
              <w:jc w:val="left"/>
              <w:rPr>
                <w:rStyle w:val="pron"/>
                <w:rFonts w:ascii="Arial" w:hAnsi="Arial" w:cs="Arial"/>
                <w:b/>
                <w:sz w:val="24"/>
                <w:szCs w:val="24"/>
              </w:rPr>
            </w:pPr>
          </w:p>
        </w:tc>
      </w:tr>
      <w:tr w:rsidR="009F40D6" w:rsidRPr="008E0D18" w:rsidTr="008D1826">
        <w:tc>
          <w:tcPr>
            <w:tcW w:w="550" w:type="dxa"/>
            <w:tcBorders>
              <w:top w:val="nil"/>
              <w:left w:val="nil"/>
              <w:bottom w:val="nil"/>
              <w:right w:val="nil"/>
            </w:tcBorders>
          </w:tcPr>
          <w:p w:rsidR="009F40D6" w:rsidRPr="008E0D18" w:rsidRDefault="009F40D6" w:rsidP="004619A9">
            <w:pPr>
              <w:pStyle w:val="NormalCalibri"/>
              <w:rPr>
                <w:rStyle w:val="pron"/>
                <w:b/>
              </w:rPr>
            </w:pPr>
            <w:r>
              <w:rPr>
                <w:rStyle w:val="pron"/>
                <w:b/>
              </w:rPr>
              <w:lastRenderedPageBreak/>
              <w:t>24.</w:t>
            </w:r>
          </w:p>
        </w:tc>
        <w:tc>
          <w:tcPr>
            <w:tcW w:w="8800" w:type="dxa"/>
            <w:tcBorders>
              <w:top w:val="nil"/>
              <w:left w:val="nil"/>
              <w:bottom w:val="nil"/>
              <w:right w:val="nil"/>
            </w:tcBorders>
          </w:tcPr>
          <w:p w:rsidR="009F40D6" w:rsidRDefault="009F40D6" w:rsidP="004619A9">
            <w:pPr>
              <w:pStyle w:val="NormalCalibri"/>
              <w:rPr>
                <w:rStyle w:val="pron"/>
                <w:b/>
              </w:rPr>
            </w:pPr>
            <w:r>
              <w:rPr>
                <w:rStyle w:val="pron"/>
                <w:b/>
              </w:rPr>
              <w:t xml:space="preserve">Format Documents </w:t>
            </w:r>
          </w:p>
          <w:p w:rsidR="008D1826" w:rsidRPr="008E0D18" w:rsidRDefault="008D1826" w:rsidP="004619A9">
            <w:pPr>
              <w:pStyle w:val="NormalCalibri"/>
              <w:rPr>
                <w:rStyle w:val="pron"/>
                <w:b/>
              </w:rPr>
            </w:pPr>
          </w:p>
        </w:tc>
      </w:tr>
      <w:tr w:rsidR="009F40D6" w:rsidRPr="009F40D6" w:rsidTr="008D1826">
        <w:tc>
          <w:tcPr>
            <w:tcW w:w="550" w:type="dxa"/>
            <w:tcBorders>
              <w:top w:val="nil"/>
              <w:left w:val="nil"/>
              <w:bottom w:val="nil"/>
              <w:right w:val="nil"/>
            </w:tcBorders>
          </w:tcPr>
          <w:p w:rsidR="009F40D6" w:rsidRPr="008E0D18" w:rsidRDefault="009F40D6" w:rsidP="004619A9">
            <w:pPr>
              <w:pStyle w:val="NormalCalibri"/>
              <w:rPr>
                <w:rStyle w:val="pron"/>
                <w:rFonts w:asciiTheme="minorHAnsi" w:hAnsiTheme="minorHAnsi" w:cs="Estrangelo Edessa"/>
                <w:b/>
                <w:sz w:val="28"/>
                <w:szCs w:val="28"/>
              </w:rPr>
            </w:pPr>
          </w:p>
        </w:tc>
        <w:tc>
          <w:tcPr>
            <w:tcW w:w="8800" w:type="dxa"/>
            <w:tcBorders>
              <w:top w:val="nil"/>
              <w:left w:val="nil"/>
              <w:bottom w:val="nil"/>
              <w:right w:val="nil"/>
            </w:tcBorders>
          </w:tcPr>
          <w:p w:rsidR="009F40D6" w:rsidRPr="008D1826" w:rsidRDefault="008D1826" w:rsidP="001A3130">
            <w:pPr>
              <w:pStyle w:val="section-e"/>
              <w:numPr>
                <w:ilvl w:val="0"/>
                <w:numId w:val="12"/>
              </w:numPr>
              <w:shd w:val="clear" w:color="auto" w:fill="FFFFFF"/>
              <w:rPr>
                <w:rStyle w:val="pron"/>
                <w:rFonts w:ascii="Arial" w:hAnsi="Arial" w:cs="Arial"/>
                <w:b/>
                <w:color w:val="505050"/>
              </w:rPr>
            </w:pPr>
            <w:r w:rsidRPr="008D1826">
              <w:rPr>
                <w:rFonts w:ascii="Arial" w:hAnsi="Arial" w:cs="Arial"/>
                <w:b/>
              </w:rPr>
              <w:t xml:space="preserve">upon request, </w:t>
            </w:r>
            <w:r w:rsidR="009F40D6" w:rsidRPr="008D1826">
              <w:rPr>
                <w:rFonts w:ascii="Arial" w:hAnsi="Arial" w:cs="Arial"/>
                <w:b/>
              </w:rPr>
              <w:t>consult with</w:t>
            </w:r>
            <w:r w:rsidRPr="008D1826">
              <w:rPr>
                <w:rFonts w:ascii="Arial" w:hAnsi="Arial" w:cs="Arial"/>
                <w:b/>
              </w:rPr>
              <w:t>,</w:t>
            </w:r>
            <w:r w:rsidR="009F40D6" w:rsidRPr="008D1826">
              <w:rPr>
                <w:rFonts w:ascii="Arial" w:hAnsi="Arial" w:cs="Arial"/>
                <w:b/>
              </w:rPr>
              <w:t xml:space="preserve"> to determine the suitability of accessible format or communication support, </w:t>
            </w:r>
            <w:r w:rsidRPr="008D1826">
              <w:rPr>
                <w:rFonts w:ascii="Arial" w:hAnsi="Arial" w:cs="Arial"/>
                <w:b/>
                <w:color w:val="505050"/>
              </w:rPr>
              <w:t xml:space="preserve">at a cost that is no more than the regular cost charged to other persons, and </w:t>
            </w:r>
            <w:r w:rsidR="009F40D6" w:rsidRPr="008D1826">
              <w:rPr>
                <w:rFonts w:ascii="Arial" w:hAnsi="Arial" w:cs="Arial"/>
                <w:b/>
              </w:rPr>
              <w:t xml:space="preserve">provide documents </w:t>
            </w:r>
          </w:p>
        </w:tc>
      </w:tr>
    </w:tbl>
    <w:p w:rsidR="007C2A43" w:rsidRPr="007C2A43" w:rsidRDefault="007C2A43" w:rsidP="007C2A43"/>
    <w:p w:rsidR="00750BBC" w:rsidRDefault="00750BBC" w:rsidP="00996E4D">
      <w:pPr>
        <w:pStyle w:val="NormalCalibri"/>
        <w:rPr>
          <w:rStyle w:val="pron"/>
          <w:rFonts w:asciiTheme="minorHAnsi" w:hAnsiTheme="minorHAnsi" w:cs="Estrangelo Edessa"/>
          <w:sz w:val="28"/>
          <w:szCs w:val="28"/>
        </w:rPr>
      </w:pPr>
    </w:p>
    <w:p w:rsidR="00750BBC" w:rsidRDefault="00750BBC" w:rsidP="00996E4D">
      <w:pPr>
        <w:pStyle w:val="NormalCalibri"/>
        <w:rPr>
          <w:rStyle w:val="pron"/>
          <w:rFonts w:asciiTheme="minorHAnsi" w:hAnsiTheme="minorHAnsi" w:cs="Estrangelo Edessa"/>
          <w:sz w:val="28"/>
          <w:szCs w:val="28"/>
        </w:rPr>
      </w:pPr>
    </w:p>
    <w:p w:rsidR="00996E4D" w:rsidRDefault="00996E4D" w:rsidP="00831FAA">
      <w:pPr>
        <w:pStyle w:val="NormalCalibri"/>
        <w:rPr>
          <w:rStyle w:val="pron"/>
          <w:rFonts w:asciiTheme="minorHAnsi" w:hAnsiTheme="minorHAnsi" w:cs="Estrangelo Edessa"/>
        </w:rPr>
      </w:pPr>
    </w:p>
    <w:p w:rsidR="00996E4D" w:rsidRDefault="00996E4D" w:rsidP="00831FAA">
      <w:pPr>
        <w:pStyle w:val="NormalCalibri"/>
        <w:rPr>
          <w:rStyle w:val="pron"/>
          <w:rFonts w:asciiTheme="minorHAnsi" w:hAnsiTheme="minorHAnsi" w:cs="Estrangelo Edessa"/>
        </w:rPr>
      </w:pPr>
    </w:p>
    <w:p w:rsidR="00831FAA" w:rsidRDefault="00831FAA" w:rsidP="00831FAA">
      <w:pPr>
        <w:jc w:val="left"/>
        <w:rPr>
          <w:sz w:val="24"/>
          <w:szCs w:val="24"/>
        </w:rPr>
      </w:pPr>
    </w:p>
    <w:p w:rsidR="00012CE3" w:rsidRDefault="00012CE3" w:rsidP="00831FAA">
      <w:pPr>
        <w:jc w:val="left"/>
        <w:rPr>
          <w:sz w:val="24"/>
          <w:szCs w:val="24"/>
        </w:rPr>
      </w:pPr>
    </w:p>
    <w:p w:rsidR="00012CE3" w:rsidRDefault="00012CE3" w:rsidP="00831FAA">
      <w:pPr>
        <w:jc w:val="left"/>
        <w:rPr>
          <w:sz w:val="24"/>
          <w:szCs w:val="24"/>
        </w:rPr>
      </w:pPr>
    </w:p>
    <w:p w:rsidR="00012CE3" w:rsidRDefault="00012CE3" w:rsidP="00831FAA">
      <w:pPr>
        <w:jc w:val="left"/>
        <w:rPr>
          <w:sz w:val="24"/>
          <w:szCs w:val="24"/>
        </w:rPr>
      </w:pPr>
    </w:p>
    <w:p w:rsidR="00E91125" w:rsidRPr="00A800F0" w:rsidRDefault="00E91125" w:rsidP="00E91125">
      <w:pPr>
        <w:jc w:val="left"/>
        <w:rPr>
          <w:rFonts w:eastAsia="Times New Roman" w:cs="Times New Roman"/>
          <w:b/>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8271"/>
      </w:tblGrid>
      <w:tr w:rsidR="006D164D" w:rsidRPr="001E7091" w:rsidTr="00662879">
        <w:tc>
          <w:tcPr>
            <w:tcW w:w="1089" w:type="dxa"/>
            <w:shd w:val="clear" w:color="auto" w:fill="auto"/>
          </w:tcPr>
          <w:p w:rsidR="006D164D" w:rsidRPr="00B22121" w:rsidRDefault="006D164D" w:rsidP="00662879">
            <w:pPr>
              <w:spacing w:after="200" w:line="276" w:lineRule="auto"/>
              <w:jc w:val="left"/>
              <w:rPr>
                <w:rFonts w:eastAsia="Times New Roman" w:cs="Times New Roman"/>
                <w:color w:val="00B050"/>
                <w:sz w:val="24"/>
                <w:szCs w:val="24"/>
                <w:lang w:eastAsia="en-CA"/>
              </w:rPr>
            </w:pPr>
          </w:p>
        </w:tc>
        <w:tc>
          <w:tcPr>
            <w:tcW w:w="8271" w:type="dxa"/>
            <w:shd w:val="clear" w:color="auto" w:fill="auto"/>
          </w:tcPr>
          <w:p w:rsidR="00E43EE6" w:rsidRPr="00B22121" w:rsidRDefault="00E43EE6" w:rsidP="00E43EE6">
            <w:pPr>
              <w:jc w:val="left"/>
              <w:rPr>
                <w:rFonts w:eastAsia="Times New Roman" w:cs="Times New Roman"/>
                <w:color w:val="00B050"/>
                <w:sz w:val="24"/>
                <w:szCs w:val="24"/>
                <w:lang w:eastAsia="en-CA"/>
              </w:rPr>
            </w:pPr>
          </w:p>
        </w:tc>
      </w:tr>
      <w:tr w:rsidR="00E43EE6" w:rsidRPr="001E7091" w:rsidTr="00662879">
        <w:tc>
          <w:tcPr>
            <w:tcW w:w="1089" w:type="dxa"/>
            <w:shd w:val="clear" w:color="auto" w:fill="auto"/>
          </w:tcPr>
          <w:p w:rsidR="00E43EE6" w:rsidRPr="00B22121" w:rsidRDefault="00E43EE6" w:rsidP="00332447">
            <w:pPr>
              <w:jc w:val="left"/>
              <w:rPr>
                <w:rFonts w:eastAsia="Times New Roman" w:cs="Times New Roman"/>
                <w:color w:val="00B050"/>
                <w:sz w:val="24"/>
                <w:szCs w:val="24"/>
                <w:lang w:eastAsia="en-CA"/>
              </w:rPr>
            </w:pPr>
          </w:p>
        </w:tc>
        <w:tc>
          <w:tcPr>
            <w:tcW w:w="8271" w:type="dxa"/>
            <w:shd w:val="clear" w:color="auto" w:fill="auto"/>
          </w:tcPr>
          <w:p w:rsidR="00E43EE6" w:rsidRPr="00B22121" w:rsidRDefault="00E43EE6" w:rsidP="00553A2E">
            <w:pPr>
              <w:jc w:val="left"/>
              <w:rPr>
                <w:rFonts w:eastAsia="Times New Roman" w:cs="Times New Roman"/>
                <w:color w:val="00B050"/>
                <w:sz w:val="24"/>
                <w:szCs w:val="24"/>
                <w:lang w:eastAsia="en-CA"/>
              </w:rPr>
            </w:pPr>
          </w:p>
        </w:tc>
      </w:tr>
    </w:tbl>
    <w:p w:rsidR="00653E0F" w:rsidRDefault="00653E0F" w:rsidP="009E6A16">
      <w:pPr>
        <w:spacing w:before="100" w:beforeAutospacing="1" w:after="100" w:afterAutospacing="1"/>
        <w:jc w:val="left"/>
        <w:rPr>
          <w:rFonts w:eastAsia="Times New Roman" w:cs="Times New Roman"/>
          <w:color w:val="00B050"/>
          <w:sz w:val="24"/>
          <w:szCs w:val="24"/>
          <w:lang w:eastAsia="en-CA"/>
        </w:rPr>
      </w:pPr>
    </w:p>
    <w:p w:rsidR="00653E0F" w:rsidRDefault="00653E0F" w:rsidP="009E6A16">
      <w:pPr>
        <w:spacing w:before="100" w:beforeAutospacing="1" w:after="100" w:afterAutospacing="1"/>
        <w:jc w:val="left"/>
        <w:rPr>
          <w:rFonts w:eastAsia="Times New Roman" w:cs="Times New Roman"/>
          <w:color w:val="00B050"/>
          <w:sz w:val="24"/>
          <w:szCs w:val="24"/>
          <w:lang w:eastAsia="en-CA"/>
        </w:rPr>
      </w:pPr>
    </w:p>
    <w:p w:rsidR="00662879" w:rsidRDefault="00662879" w:rsidP="00422911">
      <w:pPr>
        <w:spacing w:after="200" w:line="276" w:lineRule="auto"/>
        <w:jc w:val="both"/>
        <w:rPr>
          <w:rFonts w:eastAsia="Times New Roman" w:cs="Times New Roman"/>
          <w:color w:val="00B050"/>
          <w:sz w:val="24"/>
          <w:szCs w:val="24"/>
          <w:lang w:eastAsia="en-CA"/>
        </w:rPr>
      </w:pPr>
    </w:p>
    <w:p w:rsidR="00E320F5" w:rsidRPr="00BE4090" w:rsidRDefault="00E320F5" w:rsidP="00831FAA">
      <w:pPr>
        <w:jc w:val="left"/>
        <w:rPr>
          <w:sz w:val="24"/>
          <w:szCs w:val="24"/>
        </w:rPr>
      </w:pPr>
    </w:p>
    <w:sectPr w:rsidR="00E320F5" w:rsidRPr="00BE4090" w:rsidSect="00023A70">
      <w:footerReference w:type="defaul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9A9" w:rsidRDefault="004619A9" w:rsidP="006D09C3">
      <w:r>
        <w:separator/>
      </w:r>
    </w:p>
  </w:endnote>
  <w:endnote w:type="continuationSeparator" w:id="0">
    <w:p w:rsidR="004619A9" w:rsidRDefault="004619A9" w:rsidP="006D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Eurost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676670"/>
      <w:docPartObj>
        <w:docPartGallery w:val="Page Numbers (Bottom of Page)"/>
        <w:docPartUnique/>
      </w:docPartObj>
    </w:sdtPr>
    <w:sdtEndPr>
      <w:rPr>
        <w:noProof/>
      </w:rPr>
    </w:sdtEndPr>
    <w:sdtContent>
      <w:p w:rsidR="006A2EAC" w:rsidRDefault="006A2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619A9" w:rsidRDefault="0046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9A9" w:rsidRDefault="004619A9" w:rsidP="006D09C3">
      <w:r>
        <w:separator/>
      </w:r>
    </w:p>
  </w:footnote>
  <w:footnote w:type="continuationSeparator" w:id="0">
    <w:p w:rsidR="004619A9" w:rsidRDefault="004619A9" w:rsidP="006D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74"/>
    <w:multiLevelType w:val="hybridMultilevel"/>
    <w:tmpl w:val="92BC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D7C"/>
    <w:multiLevelType w:val="hybridMultilevel"/>
    <w:tmpl w:val="9C2C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F2638"/>
    <w:multiLevelType w:val="hybridMultilevel"/>
    <w:tmpl w:val="FA80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63771"/>
    <w:multiLevelType w:val="multilevel"/>
    <w:tmpl w:val="71AA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72902"/>
    <w:multiLevelType w:val="hybridMultilevel"/>
    <w:tmpl w:val="022A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740A8"/>
    <w:multiLevelType w:val="multilevel"/>
    <w:tmpl w:val="6250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21029"/>
    <w:multiLevelType w:val="hybridMultilevel"/>
    <w:tmpl w:val="BC0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E51D5"/>
    <w:multiLevelType w:val="multilevel"/>
    <w:tmpl w:val="4B0C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42404"/>
    <w:multiLevelType w:val="hybridMultilevel"/>
    <w:tmpl w:val="ADE2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C503B"/>
    <w:multiLevelType w:val="hybridMultilevel"/>
    <w:tmpl w:val="E10AE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A7CD1"/>
    <w:multiLevelType w:val="hybridMultilevel"/>
    <w:tmpl w:val="B476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C4FA9"/>
    <w:multiLevelType w:val="hybridMultilevel"/>
    <w:tmpl w:val="9078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76F7F"/>
    <w:multiLevelType w:val="hybridMultilevel"/>
    <w:tmpl w:val="5E0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66217"/>
    <w:multiLevelType w:val="hybridMultilevel"/>
    <w:tmpl w:val="8C7A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10"/>
  </w:num>
  <w:num w:numId="6">
    <w:abstractNumId w:val="8"/>
  </w:num>
  <w:num w:numId="7">
    <w:abstractNumId w:val="11"/>
  </w:num>
  <w:num w:numId="8">
    <w:abstractNumId w:val="9"/>
  </w:num>
  <w:num w:numId="9">
    <w:abstractNumId w:val="1"/>
  </w:num>
  <w:num w:numId="10">
    <w:abstractNumId w:val="12"/>
  </w:num>
  <w:num w:numId="11">
    <w:abstractNumId w:val="6"/>
  </w:num>
  <w:num w:numId="12">
    <w:abstractNumId w:val="2"/>
  </w:num>
  <w:num w:numId="13">
    <w:abstractNumId w:val="13"/>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C4"/>
    <w:rsid w:val="00001663"/>
    <w:rsid w:val="000030C3"/>
    <w:rsid w:val="000045D3"/>
    <w:rsid w:val="000048C5"/>
    <w:rsid w:val="000060A3"/>
    <w:rsid w:val="000114A6"/>
    <w:rsid w:val="00012CE3"/>
    <w:rsid w:val="000145A0"/>
    <w:rsid w:val="00020369"/>
    <w:rsid w:val="000221E6"/>
    <w:rsid w:val="00023A70"/>
    <w:rsid w:val="00031A4F"/>
    <w:rsid w:val="000326D8"/>
    <w:rsid w:val="000435B5"/>
    <w:rsid w:val="00050E74"/>
    <w:rsid w:val="00060D6B"/>
    <w:rsid w:val="00063286"/>
    <w:rsid w:val="000653D4"/>
    <w:rsid w:val="00070162"/>
    <w:rsid w:val="00081C1F"/>
    <w:rsid w:val="000A01B7"/>
    <w:rsid w:val="000B75AC"/>
    <w:rsid w:val="000B7761"/>
    <w:rsid w:val="000B779E"/>
    <w:rsid w:val="000C18C0"/>
    <w:rsid w:val="000C2270"/>
    <w:rsid w:val="000C41D4"/>
    <w:rsid w:val="000E0A17"/>
    <w:rsid w:val="001017E9"/>
    <w:rsid w:val="00111852"/>
    <w:rsid w:val="001142B1"/>
    <w:rsid w:val="00127A11"/>
    <w:rsid w:val="001365E0"/>
    <w:rsid w:val="00141B71"/>
    <w:rsid w:val="00143156"/>
    <w:rsid w:val="001478C2"/>
    <w:rsid w:val="001543D7"/>
    <w:rsid w:val="00157536"/>
    <w:rsid w:val="001647C4"/>
    <w:rsid w:val="001706F7"/>
    <w:rsid w:val="00175220"/>
    <w:rsid w:val="001A3130"/>
    <w:rsid w:val="001B409F"/>
    <w:rsid w:val="001B49B5"/>
    <w:rsid w:val="001C18D5"/>
    <w:rsid w:val="001C5B28"/>
    <w:rsid w:val="001D4B0A"/>
    <w:rsid w:val="001D71BE"/>
    <w:rsid w:val="001E312F"/>
    <w:rsid w:val="001E3584"/>
    <w:rsid w:val="001E6DB1"/>
    <w:rsid w:val="001E7091"/>
    <w:rsid w:val="001F1DF2"/>
    <w:rsid w:val="001F2E14"/>
    <w:rsid w:val="00203B49"/>
    <w:rsid w:val="00205217"/>
    <w:rsid w:val="00227B1C"/>
    <w:rsid w:val="00232B2C"/>
    <w:rsid w:val="00247F5B"/>
    <w:rsid w:val="00252465"/>
    <w:rsid w:val="002747FD"/>
    <w:rsid w:val="002806E6"/>
    <w:rsid w:val="00286C64"/>
    <w:rsid w:val="002945E9"/>
    <w:rsid w:val="002A202D"/>
    <w:rsid w:val="002A3CEF"/>
    <w:rsid w:val="002A3D6D"/>
    <w:rsid w:val="002B0B94"/>
    <w:rsid w:val="002C30D2"/>
    <w:rsid w:val="002C58C3"/>
    <w:rsid w:val="002C7ED8"/>
    <w:rsid w:val="002D5B44"/>
    <w:rsid w:val="002E0231"/>
    <w:rsid w:val="002F0517"/>
    <w:rsid w:val="002F1E41"/>
    <w:rsid w:val="002F234E"/>
    <w:rsid w:val="003021A0"/>
    <w:rsid w:val="00306C17"/>
    <w:rsid w:val="003224A4"/>
    <w:rsid w:val="00323ADB"/>
    <w:rsid w:val="00332447"/>
    <w:rsid w:val="00343FB0"/>
    <w:rsid w:val="003449A3"/>
    <w:rsid w:val="00355461"/>
    <w:rsid w:val="0037609F"/>
    <w:rsid w:val="00376BEB"/>
    <w:rsid w:val="00383523"/>
    <w:rsid w:val="00383A11"/>
    <w:rsid w:val="00396B44"/>
    <w:rsid w:val="003A305A"/>
    <w:rsid w:val="003A3A4E"/>
    <w:rsid w:val="003B2B27"/>
    <w:rsid w:val="003B6097"/>
    <w:rsid w:val="003C4C8A"/>
    <w:rsid w:val="003F3243"/>
    <w:rsid w:val="003F36E8"/>
    <w:rsid w:val="0040178D"/>
    <w:rsid w:val="00402589"/>
    <w:rsid w:val="00403F73"/>
    <w:rsid w:val="0041132B"/>
    <w:rsid w:val="00413BE2"/>
    <w:rsid w:val="004165A5"/>
    <w:rsid w:val="0041754A"/>
    <w:rsid w:val="00420049"/>
    <w:rsid w:val="00421730"/>
    <w:rsid w:val="00422911"/>
    <w:rsid w:val="004316A0"/>
    <w:rsid w:val="00440CA0"/>
    <w:rsid w:val="004431AA"/>
    <w:rsid w:val="004461CF"/>
    <w:rsid w:val="004543B1"/>
    <w:rsid w:val="004619A9"/>
    <w:rsid w:val="004621BB"/>
    <w:rsid w:val="004755F0"/>
    <w:rsid w:val="004761E9"/>
    <w:rsid w:val="00480F66"/>
    <w:rsid w:val="00491354"/>
    <w:rsid w:val="004A0D36"/>
    <w:rsid w:val="004A738F"/>
    <w:rsid w:val="004B1780"/>
    <w:rsid w:val="004B6C35"/>
    <w:rsid w:val="004B7F62"/>
    <w:rsid w:val="004F717A"/>
    <w:rsid w:val="0050358F"/>
    <w:rsid w:val="00504598"/>
    <w:rsid w:val="005165E2"/>
    <w:rsid w:val="00521EFB"/>
    <w:rsid w:val="00522729"/>
    <w:rsid w:val="00527E82"/>
    <w:rsid w:val="00537EFC"/>
    <w:rsid w:val="00541EB0"/>
    <w:rsid w:val="00553A2E"/>
    <w:rsid w:val="00554F2B"/>
    <w:rsid w:val="00562304"/>
    <w:rsid w:val="0057565C"/>
    <w:rsid w:val="005801F8"/>
    <w:rsid w:val="0059161B"/>
    <w:rsid w:val="00595F7A"/>
    <w:rsid w:val="005960EC"/>
    <w:rsid w:val="005976D7"/>
    <w:rsid w:val="005B1F74"/>
    <w:rsid w:val="005C60A0"/>
    <w:rsid w:val="005D08F4"/>
    <w:rsid w:val="005D3DCE"/>
    <w:rsid w:val="005D5DB9"/>
    <w:rsid w:val="005E6BB2"/>
    <w:rsid w:val="005F3B1F"/>
    <w:rsid w:val="00600BC5"/>
    <w:rsid w:val="0061067A"/>
    <w:rsid w:val="00612DC6"/>
    <w:rsid w:val="006207C5"/>
    <w:rsid w:val="00621E0E"/>
    <w:rsid w:val="0062355A"/>
    <w:rsid w:val="006238F3"/>
    <w:rsid w:val="00624EE4"/>
    <w:rsid w:val="006341B4"/>
    <w:rsid w:val="00635D33"/>
    <w:rsid w:val="0064038B"/>
    <w:rsid w:val="006405ED"/>
    <w:rsid w:val="00646C7A"/>
    <w:rsid w:val="006500EF"/>
    <w:rsid w:val="00653E0F"/>
    <w:rsid w:val="00662879"/>
    <w:rsid w:val="00666110"/>
    <w:rsid w:val="00667D92"/>
    <w:rsid w:val="00673314"/>
    <w:rsid w:val="00681598"/>
    <w:rsid w:val="006834E3"/>
    <w:rsid w:val="00685099"/>
    <w:rsid w:val="006854F4"/>
    <w:rsid w:val="006910F0"/>
    <w:rsid w:val="0069612A"/>
    <w:rsid w:val="006A0CC6"/>
    <w:rsid w:val="006A0EBF"/>
    <w:rsid w:val="006A2EAC"/>
    <w:rsid w:val="006A677E"/>
    <w:rsid w:val="006B7140"/>
    <w:rsid w:val="006D09C3"/>
    <w:rsid w:val="006D164D"/>
    <w:rsid w:val="006D48E9"/>
    <w:rsid w:val="006E5518"/>
    <w:rsid w:val="006E5631"/>
    <w:rsid w:val="006F326A"/>
    <w:rsid w:val="006F77DA"/>
    <w:rsid w:val="00700DB9"/>
    <w:rsid w:val="0070537F"/>
    <w:rsid w:val="00707A41"/>
    <w:rsid w:val="00713B75"/>
    <w:rsid w:val="00734541"/>
    <w:rsid w:val="00735770"/>
    <w:rsid w:val="00746CD2"/>
    <w:rsid w:val="00746DA1"/>
    <w:rsid w:val="00750BBC"/>
    <w:rsid w:val="0075284C"/>
    <w:rsid w:val="00753E8F"/>
    <w:rsid w:val="0076399C"/>
    <w:rsid w:val="00771DBB"/>
    <w:rsid w:val="007911FD"/>
    <w:rsid w:val="00796F92"/>
    <w:rsid w:val="007A0B1E"/>
    <w:rsid w:val="007A7B60"/>
    <w:rsid w:val="007C2A43"/>
    <w:rsid w:val="007C4389"/>
    <w:rsid w:val="007C5F49"/>
    <w:rsid w:val="007C6F4C"/>
    <w:rsid w:val="007D6539"/>
    <w:rsid w:val="007E1115"/>
    <w:rsid w:val="007F7A74"/>
    <w:rsid w:val="008262B9"/>
    <w:rsid w:val="00830450"/>
    <w:rsid w:val="00831FAA"/>
    <w:rsid w:val="0083374D"/>
    <w:rsid w:val="00833989"/>
    <w:rsid w:val="00840E1F"/>
    <w:rsid w:val="00852BDD"/>
    <w:rsid w:val="008674D8"/>
    <w:rsid w:val="00890BF6"/>
    <w:rsid w:val="0089361A"/>
    <w:rsid w:val="008A5183"/>
    <w:rsid w:val="008B16DA"/>
    <w:rsid w:val="008B231D"/>
    <w:rsid w:val="008B3150"/>
    <w:rsid w:val="008C10EA"/>
    <w:rsid w:val="008D1826"/>
    <w:rsid w:val="008D7A20"/>
    <w:rsid w:val="008E0D18"/>
    <w:rsid w:val="008F0E28"/>
    <w:rsid w:val="0090085F"/>
    <w:rsid w:val="00900A14"/>
    <w:rsid w:val="009037DC"/>
    <w:rsid w:val="00906EA3"/>
    <w:rsid w:val="00907F2D"/>
    <w:rsid w:val="0091074E"/>
    <w:rsid w:val="009120E9"/>
    <w:rsid w:val="009152B1"/>
    <w:rsid w:val="00927F66"/>
    <w:rsid w:val="009329EC"/>
    <w:rsid w:val="0093414C"/>
    <w:rsid w:val="009462C0"/>
    <w:rsid w:val="00957392"/>
    <w:rsid w:val="00960812"/>
    <w:rsid w:val="0096118C"/>
    <w:rsid w:val="009648D0"/>
    <w:rsid w:val="009715FD"/>
    <w:rsid w:val="00972BAA"/>
    <w:rsid w:val="009747AB"/>
    <w:rsid w:val="00974FD2"/>
    <w:rsid w:val="00982E30"/>
    <w:rsid w:val="00983715"/>
    <w:rsid w:val="009909A2"/>
    <w:rsid w:val="00994D07"/>
    <w:rsid w:val="00996E4D"/>
    <w:rsid w:val="009974B1"/>
    <w:rsid w:val="009B0CEE"/>
    <w:rsid w:val="009B1B9E"/>
    <w:rsid w:val="009B52FE"/>
    <w:rsid w:val="009B5847"/>
    <w:rsid w:val="009B6946"/>
    <w:rsid w:val="009D0203"/>
    <w:rsid w:val="009D5FFB"/>
    <w:rsid w:val="009E1E07"/>
    <w:rsid w:val="009E6A16"/>
    <w:rsid w:val="009F40D6"/>
    <w:rsid w:val="00A069B3"/>
    <w:rsid w:val="00A24B2D"/>
    <w:rsid w:val="00A34FB7"/>
    <w:rsid w:val="00A45EFA"/>
    <w:rsid w:val="00A5012E"/>
    <w:rsid w:val="00A62D3D"/>
    <w:rsid w:val="00A70892"/>
    <w:rsid w:val="00A74D7F"/>
    <w:rsid w:val="00A800F0"/>
    <w:rsid w:val="00A8503D"/>
    <w:rsid w:val="00A97E37"/>
    <w:rsid w:val="00AE360F"/>
    <w:rsid w:val="00AF0674"/>
    <w:rsid w:val="00AF34A4"/>
    <w:rsid w:val="00B01EC6"/>
    <w:rsid w:val="00B1720E"/>
    <w:rsid w:val="00B17D21"/>
    <w:rsid w:val="00B22121"/>
    <w:rsid w:val="00B36098"/>
    <w:rsid w:val="00B51B7E"/>
    <w:rsid w:val="00B54609"/>
    <w:rsid w:val="00B6379B"/>
    <w:rsid w:val="00B83AD6"/>
    <w:rsid w:val="00B947A1"/>
    <w:rsid w:val="00B959DA"/>
    <w:rsid w:val="00BA0A3C"/>
    <w:rsid w:val="00BA5BE6"/>
    <w:rsid w:val="00BB2C45"/>
    <w:rsid w:val="00BC6AA5"/>
    <w:rsid w:val="00BD00BB"/>
    <w:rsid w:val="00BD1F86"/>
    <w:rsid w:val="00BE4090"/>
    <w:rsid w:val="00BE5697"/>
    <w:rsid w:val="00C10F19"/>
    <w:rsid w:val="00C119DC"/>
    <w:rsid w:val="00C15440"/>
    <w:rsid w:val="00C23B77"/>
    <w:rsid w:val="00C3428F"/>
    <w:rsid w:val="00C34736"/>
    <w:rsid w:val="00C36E33"/>
    <w:rsid w:val="00C4035B"/>
    <w:rsid w:val="00C524FF"/>
    <w:rsid w:val="00C525F3"/>
    <w:rsid w:val="00C52BF9"/>
    <w:rsid w:val="00C53AA6"/>
    <w:rsid w:val="00C548A2"/>
    <w:rsid w:val="00C66FE4"/>
    <w:rsid w:val="00C705E8"/>
    <w:rsid w:val="00C7338F"/>
    <w:rsid w:val="00C875A6"/>
    <w:rsid w:val="00CA5CDF"/>
    <w:rsid w:val="00CB1175"/>
    <w:rsid w:val="00CB2A5B"/>
    <w:rsid w:val="00CB4851"/>
    <w:rsid w:val="00CB511B"/>
    <w:rsid w:val="00CC5F0E"/>
    <w:rsid w:val="00CD1BDA"/>
    <w:rsid w:val="00CD5666"/>
    <w:rsid w:val="00CF68C4"/>
    <w:rsid w:val="00D00846"/>
    <w:rsid w:val="00D066FA"/>
    <w:rsid w:val="00D06F03"/>
    <w:rsid w:val="00D07F7A"/>
    <w:rsid w:val="00D113EC"/>
    <w:rsid w:val="00D17FA2"/>
    <w:rsid w:val="00D5051E"/>
    <w:rsid w:val="00D5590D"/>
    <w:rsid w:val="00D66BEB"/>
    <w:rsid w:val="00D8433B"/>
    <w:rsid w:val="00D97E94"/>
    <w:rsid w:val="00DA0CD1"/>
    <w:rsid w:val="00DA1A7D"/>
    <w:rsid w:val="00DA4822"/>
    <w:rsid w:val="00DC3B94"/>
    <w:rsid w:val="00DC54AC"/>
    <w:rsid w:val="00DC5AAC"/>
    <w:rsid w:val="00DE05DA"/>
    <w:rsid w:val="00DE2B56"/>
    <w:rsid w:val="00DE6B34"/>
    <w:rsid w:val="00E035D0"/>
    <w:rsid w:val="00E07934"/>
    <w:rsid w:val="00E144C9"/>
    <w:rsid w:val="00E157B8"/>
    <w:rsid w:val="00E26B26"/>
    <w:rsid w:val="00E320F5"/>
    <w:rsid w:val="00E33F83"/>
    <w:rsid w:val="00E40484"/>
    <w:rsid w:val="00E4207D"/>
    <w:rsid w:val="00E433D6"/>
    <w:rsid w:val="00E43EE6"/>
    <w:rsid w:val="00E451C7"/>
    <w:rsid w:val="00E465BD"/>
    <w:rsid w:val="00E56C20"/>
    <w:rsid w:val="00E5731F"/>
    <w:rsid w:val="00E613EB"/>
    <w:rsid w:val="00E65C63"/>
    <w:rsid w:val="00E75EBD"/>
    <w:rsid w:val="00E823F7"/>
    <w:rsid w:val="00E826DC"/>
    <w:rsid w:val="00E91125"/>
    <w:rsid w:val="00E935A1"/>
    <w:rsid w:val="00E95543"/>
    <w:rsid w:val="00EA4C52"/>
    <w:rsid w:val="00EB1839"/>
    <w:rsid w:val="00EB1CF8"/>
    <w:rsid w:val="00EB2AB6"/>
    <w:rsid w:val="00EB630F"/>
    <w:rsid w:val="00EC0A20"/>
    <w:rsid w:val="00ED3842"/>
    <w:rsid w:val="00ED460D"/>
    <w:rsid w:val="00ED7FF7"/>
    <w:rsid w:val="00EE2514"/>
    <w:rsid w:val="00EE7DED"/>
    <w:rsid w:val="00EF10ED"/>
    <w:rsid w:val="00F04DAB"/>
    <w:rsid w:val="00F0575E"/>
    <w:rsid w:val="00F2311A"/>
    <w:rsid w:val="00F24A3A"/>
    <w:rsid w:val="00F31DEE"/>
    <w:rsid w:val="00F41454"/>
    <w:rsid w:val="00F45522"/>
    <w:rsid w:val="00F5012A"/>
    <w:rsid w:val="00F569BB"/>
    <w:rsid w:val="00F66DC1"/>
    <w:rsid w:val="00F70352"/>
    <w:rsid w:val="00F70612"/>
    <w:rsid w:val="00F716D4"/>
    <w:rsid w:val="00F74182"/>
    <w:rsid w:val="00F779F0"/>
    <w:rsid w:val="00F8789A"/>
    <w:rsid w:val="00F936EF"/>
    <w:rsid w:val="00FA3E1A"/>
    <w:rsid w:val="00FB21B1"/>
    <w:rsid w:val="00FE42A4"/>
    <w:rsid w:val="00FE4923"/>
    <w:rsid w:val="00FF0CA4"/>
    <w:rsid w:val="00FF1A86"/>
    <w:rsid w:val="00FF7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3527"/>
  <w15:docId w15:val="{1FD539E4-5E8A-4044-95FB-F3DA91FF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8C4"/>
    <w:pPr>
      <w:spacing w:after="0" w:line="240" w:lineRule="auto"/>
      <w:jc w:val="center"/>
    </w:pPr>
  </w:style>
  <w:style w:type="paragraph" w:styleId="Heading1">
    <w:name w:val="heading 1"/>
    <w:basedOn w:val="Normal"/>
    <w:next w:val="Normal"/>
    <w:link w:val="Heading1Char"/>
    <w:uiPriority w:val="9"/>
    <w:qFormat/>
    <w:rsid w:val="009B52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58C3"/>
    <w:pPr>
      <w:spacing w:before="100" w:beforeAutospacing="1" w:after="100" w:afterAutospacing="1"/>
      <w:jc w:val="left"/>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E320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5F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8C4"/>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F68C4"/>
  </w:style>
  <w:style w:type="paragraph" w:customStyle="1" w:styleId="NormalCalibri">
    <w:name w:val="Normal + Calibri"/>
    <w:basedOn w:val="Normal"/>
    <w:uiPriority w:val="99"/>
    <w:rsid w:val="00831FAA"/>
    <w:pPr>
      <w:jc w:val="left"/>
    </w:pPr>
    <w:rPr>
      <w:rFonts w:ascii="Arial" w:eastAsia="Times New Roman" w:hAnsi="Arial" w:cs="Arial"/>
      <w:sz w:val="24"/>
      <w:szCs w:val="24"/>
      <w:lang w:val="en-US"/>
    </w:rPr>
  </w:style>
  <w:style w:type="character" w:customStyle="1" w:styleId="pron">
    <w:name w:val="pron"/>
    <w:basedOn w:val="DefaultParagraphFont"/>
    <w:rsid w:val="00831FAA"/>
  </w:style>
  <w:style w:type="character" w:customStyle="1" w:styleId="dbox-italic">
    <w:name w:val="dbox-italic"/>
    <w:basedOn w:val="DefaultParagraphFont"/>
    <w:rsid w:val="00831FAA"/>
  </w:style>
  <w:style w:type="character" w:customStyle="1" w:styleId="dbox-bold">
    <w:name w:val="dbox-bold"/>
    <w:basedOn w:val="DefaultParagraphFont"/>
    <w:rsid w:val="00831FAA"/>
  </w:style>
  <w:style w:type="character" w:customStyle="1" w:styleId="Heading2Char">
    <w:name w:val="Heading 2 Char"/>
    <w:basedOn w:val="DefaultParagraphFont"/>
    <w:link w:val="Heading2"/>
    <w:uiPriority w:val="9"/>
    <w:rsid w:val="002C58C3"/>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2C58C3"/>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C58C3"/>
    <w:rPr>
      <w:color w:val="0000FF"/>
      <w:u w:val="single"/>
    </w:rPr>
  </w:style>
  <w:style w:type="character" w:customStyle="1" w:styleId="Heading3Char">
    <w:name w:val="Heading 3 Char"/>
    <w:basedOn w:val="DefaultParagraphFont"/>
    <w:link w:val="Heading3"/>
    <w:uiPriority w:val="9"/>
    <w:semiHidden/>
    <w:rsid w:val="00E320F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320F5"/>
    <w:rPr>
      <w:b/>
      <w:bCs/>
    </w:rPr>
  </w:style>
  <w:style w:type="paragraph" w:styleId="ListParagraph">
    <w:name w:val="List Paragraph"/>
    <w:basedOn w:val="Normal"/>
    <w:uiPriority w:val="34"/>
    <w:qFormat/>
    <w:rsid w:val="00DE2B56"/>
    <w:pPr>
      <w:ind w:left="720"/>
      <w:contextualSpacing/>
    </w:pPr>
  </w:style>
  <w:style w:type="paragraph" w:styleId="BalloonText">
    <w:name w:val="Balloon Text"/>
    <w:basedOn w:val="Normal"/>
    <w:link w:val="BalloonTextChar"/>
    <w:uiPriority w:val="99"/>
    <w:semiHidden/>
    <w:unhideWhenUsed/>
    <w:rsid w:val="00EB1839"/>
    <w:rPr>
      <w:rFonts w:ascii="Tahoma" w:hAnsi="Tahoma" w:cs="Tahoma"/>
      <w:sz w:val="16"/>
      <w:szCs w:val="16"/>
    </w:rPr>
  </w:style>
  <w:style w:type="character" w:customStyle="1" w:styleId="BalloonTextChar">
    <w:name w:val="Balloon Text Char"/>
    <w:basedOn w:val="DefaultParagraphFont"/>
    <w:link w:val="BalloonText"/>
    <w:uiPriority w:val="99"/>
    <w:semiHidden/>
    <w:rsid w:val="00EB1839"/>
    <w:rPr>
      <w:rFonts w:ascii="Tahoma" w:hAnsi="Tahoma" w:cs="Tahoma"/>
      <w:sz w:val="16"/>
      <w:szCs w:val="16"/>
    </w:rPr>
  </w:style>
  <w:style w:type="paragraph" w:customStyle="1" w:styleId="section-e">
    <w:name w:val="section-e"/>
    <w:basedOn w:val="Normal"/>
    <w:rsid w:val="00203B49"/>
    <w:pPr>
      <w:spacing w:before="100" w:beforeAutospacing="1" w:after="100" w:afterAutospacing="1"/>
      <w:jc w:val="left"/>
    </w:pPr>
    <w:rPr>
      <w:rFonts w:ascii="Times New Roman" w:eastAsia="Times New Roman" w:hAnsi="Times New Roman" w:cs="Times New Roman"/>
      <w:sz w:val="24"/>
      <w:szCs w:val="24"/>
      <w:lang w:eastAsia="en-CA"/>
    </w:rPr>
  </w:style>
  <w:style w:type="paragraph" w:customStyle="1" w:styleId="clause-e">
    <w:name w:val="clause-e"/>
    <w:basedOn w:val="Normal"/>
    <w:rsid w:val="00203B49"/>
    <w:pPr>
      <w:spacing w:before="100" w:beforeAutospacing="1" w:after="100" w:afterAutospacing="1"/>
      <w:jc w:val="left"/>
    </w:pPr>
    <w:rPr>
      <w:rFonts w:ascii="Times New Roman" w:eastAsia="Times New Roman" w:hAnsi="Times New Roman" w:cs="Times New Roman"/>
      <w:sz w:val="24"/>
      <w:szCs w:val="24"/>
      <w:lang w:eastAsia="en-CA"/>
    </w:rPr>
  </w:style>
  <w:style w:type="paragraph" w:styleId="Title">
    <w:name w:val="Title"/>
    <w:basedOn w:val="Normal"/>
    <w:link w:val="TitleChar"/>
    <w:qFormat/>
    <w:rsid w:val="005976D7"/>
    <w:rPr>
      <w:rFonts w:ascii="Arial" w:eastAsia="Times New Roman" w:hAnsi="Arial" w:cs="Times New Roman"/>
      <w:b/>
      <w:bCs/>
      <w:sz w:val="24"/>
      <w:szCs w:val="24"/>
      <w:lang w:val="en-US"/>
    </w:rPr>
  </w:style>
  <w:style w:type="character" w:customStyle="1" w:styleId="TitleChar">
    <w:name w:val="Title Char"/>
    <w:basedOn w:val="DefaultParagraphFont"/>
    <w:link w:val="Title"/>
    <w:rsid w:val="005976D7"/>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E91125"/>
    <w:pPr>
      <w:tabs>
        <w:tab w:val="center" w:pos="4680"/>
        <w:tab w:val="right" w:pos="9360"/>
      </w:tabs>
    </w:pPr>
  </w:style>
  <w:style w:type="character" w:customStyle="1" w:styleId="HeaderChar">
    <w:name w:val="Header Char"/>
    <w:basedOn w:val="DefaultParagraphFont"/>
    <w:link w:val="Header"/>
    <w:uiPriority w:val="99"/>
    <w:rsid w:val="00E91125"/>
  </w:style>
  <w:style w:type="paragraph" w:customStyle="1" w:styleId="Body">
    <w:name w:val="Body"/>
    <w:rsid w:val="00E911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Default">
    <w:name w:val="Default"/>
    <w:uiPriority w:val="99"/>
    <w:rsid w:val="006D164D"/>
    <w:pPr>
      <w:autoSpaceDE w:val="0"/>
      <w:autoSpaceDN w:val="0"/>
      <w:adjustRightInd w:val="0"/>
      <w:spacing w:after="0" w:line="240" w:lineRule="auto"/>
    </w:pPr>
    <w:rPr>
      <w:rFonts w:ascii="Eurostar" w:hAnsi="Eurostar" w:cs="Eurostar"/>
      <w:color w:val="000000"/>
      <w:sz w:val="24"/>
      <w:szCs w:val="24"/>
    </w:rPr>
  </w:style>
  <w:style w:type="character" w:customStyle="1" w:styleId="e24kjd">
    <w:name w:val="e24kjd"/>
    <w:basedOn w:val="DefaultParagraphFont"/>
    <w:rsid w:val="001017E9"/>
  </w:style>
  <w:style w:type="character" w:customStyle="1" w:styleId="Heading4Char">
    <w:name w:val="Heading 4 Char"/>
    <w:basedOn w:val="DefaultParagraphFont"/>
    <w:link w:val="Heading4"/>
    <w:uiPriority w:val="9"/>
    <w:rsid w:val="009D5FFB"/>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6D09C3"/>
    <w:pPr>
      <w:tabs>
        <w:tab w:val="center" w:pos="4680"/>
        <w:tab w:val="right" w:pos="9360"/>
      </w:tabs>
    </w:pPr>
  </w:style>
  <w:style w:type="character" w:customStyle="1" w:styleId="FooterChar">
    <w:name w:val="Footer Char"/>
    <w:basedOn w:val="DefaultParagraphFont"/>
    <w:link w:val="Footer"/>
    <w:uiPriority w:val="99"/>
    <w:rsid w:val="006D09C3"/>
  </w:style>
  <w:style w:type="character" w:styleId="Emphasis">
    <w:name w:val="Emphasis"/>
    <w:basedOn w:val="DefaultParagraphFont"/>
    <w:uiPriority w:val="20"/>
    <w:qFormat/>
    <w:rsid w:val="000048C5"/>
    <w:rPr>
      <w:i/>
      <w:iCs/>
    </w:rPr>
  </w:style>
  <w:style w:type="paragraph" w:customStyle="1" w:styleId="subsection-e">
    <w:name w:val="subsection-e"/>
    <w:basedOn w:val="Normal"/>
    <w:rsid w:val="00CD5666"/>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firstdef-e">
    <w:name w:val="firstdef-e"/>
    <w:basedOn w:val="Normal"/>
    <w:rsid w:val="00CD5666"/>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center">
    <w:name w:val="center"/>
    <w:basedOn w:val="Normal"/>
    <w:rsid w:val="00E4207D"/>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paragraph-e">
    <w:name w:val="paragraph-e"/>
    <w:basedOn w:val="Normal"/>
    <w:rsid w:val="00E07934"/>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9B52FE"/>
    <w:rPr>
      <w:rFonts w:asciiTheme="majorHAnsi" w:eastAsiaTheme="majorEastAsia" w:hAnsiTheme="majorHAnsi" w:cstheme="majorBidi"/>
      <w:color w:val="365F91" w:themeColor="accent1" w:themeShade="BF"/>
      <w:sz w:val="32"/>
      <w:szCs w:val="32"/>
    </w:rPr>
  </w:style>
  <w:style w:type="table" w:styleId="LightShading-Accent5">
    <w:name w:val="Light Shading Accent 5"/>
    <w:basedOn w:val="TableNormal"/>
    <w:uiPriority w:val="60"/>
    <w:rsid w:val="004431AA"/>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571">
      <w:bodyDiv w:val="1"/>
      <w:marLeft w:val="0"/>
      <w:marRight w:val="0"/>
      <w:marTop w:val="0"/>
      <w:marBottom w:val="0"/>
      <w:divBdr>
        <w:top w:val="none" w:sz="0" w:space="0" w:color="auto"/>
        <w:left w:val="none" w:sz="0" w:space="0" w:color="auto"/>
        <w:bottom w:val="none" w:sz="0" w:space="0" w:color="auto"/>
        <w:right w:val="none" w:sz="0" w:space="0" w:color="auto"/>
      </w:divBdr>
    </w:div>
    <w:div w:id="36780438">
      <w:bodyDiv w:val="1"/>
      <w:marLeft w:val="0"/>
      <w:marRight w:val="0"/>
      <w:marTop w:val="0"/>
      <w:marBottom w:val="0"/>
      <w:divBdr>
        <w:top w:val="none" w:sz="0" w:space="0" w:color="auto"/>
        <w:left w:val="none" w:sz="0" w:space="0" w:color="auto"/>
        <w:bottom w:val="none" w:sz="0" w:space="0" w:color="auto"/>
        <w:right w:val="none" w:sz="0" w:space="0" w:color="auto"/>
      </w:divBdr>
    </w:div>
    <w:div w:id="58675744">
      <w:bodyDiv w:val="1"/>
      <w:marLeft w:val="0"/>
      <w:marRight w:val="0"/>
      <w:marTop w:val="0"/>
      <w:marBottom w:val="0"/>
      <w:divBdr>
        <w:top w:val="none" w:sz="0" w:space="0" w:color="auto"/>
        <w:left w:val="none" w:sz="0" w:space="0" w:color="auto"/>
        <w:bottom w:val="none" w:sz="0" w:space="0" w:color="auto"/>
        <w:right w:val="none" w:sz="0" w:space="0" w:color="auto"/>
      </w:divBdr>
    </w:div>
    <w:div w:id="61371751">
      <w:bodyDiv w:val="1"/>
      <w:marLeft w:val="0"/>
      <w:marRight w:val="0"/>
      <w:marTop w:val="0"/>
      <w:marBottom w:val="0"/>
      <w:divBdr>
        <w:top w:val="none" w:sz="0" w:space="0" w:color="auto"/>
        <w:left w:val="none" w:sz="0" w:space="0" w:color="auto"/>
        <w:bottom w:val="none" w:sz="0" w:space="0" w:color="auto"/>
        <w:right w:val="none" w:sz="0" w:space="0" w:color="auto"/>
      </w:divBdr>
    </w:div>
    <w:div w:id="68773927">
      <w:bodyDiv w:val="1"/>
      <w:marLeft w:val="0"/>
      <w:marRight w:val="0"/>
      <w:marTop w:val="0"/>
      <w:marBottom w:val="0"/>
      <w:divBdr>
        <w:top w:val="none" w:sz="0" w:space="0" w:color="auto"/>
        <w:left w:val="none" w:sz="0" w:space="0" w:color="auto"/>
        <w:bottom w:val="none" w:sz="0" w:space="0" w:color="auto"/>
        <w:right w:val="none" w:sz="0" w:space="0" w:color="auto"/>
      </w:divBdr>
    </w:div>
    <w:div w:id="169150183">
      <w:bodyDiv w:val="1"/>
      <w:marLeft w:val="0"/>
      <w:marRight w:val="0"/>
      <w:marTop w:val="0"/>
      <w:marBottom w:val="0"/>
      <w:divBdr>
        <w:top w:val="none" w:sz="0" w:space="0" w:color="auto"/>
        <w:left w:val="none" w:sz="0" w:space="0" w:color="auto"/>
        <w:bottom w:val="none" w:sz="0" w:space="0" w:color="auto"/>
        <w:right w:val="none" w:sz="0" w:space="0" w:color="auto"/>
      </w:divBdr>
    </w:div>
    <w:div w:id="184560645">
      <w:bodyDiv w:val="1"/>
      <w:marLeft w:val="0"/>
      <w:marRight w:val="0"/>
      <w:marTop w:val="0"/>
      <w:marBottom w:val="0"/>
      <w:divBdr>
        <w:top w:val="none" w:sz="0" w:space="0" w:color="auto"/>
        <w:left w:val="none" w:sz="0" w:space="0" w:color="auto"/>
        <w:bottom w:val="none" w:sz="0" w:space="0" w:color="auto"/>
        <w:right w:val="none" w:sz="0" w:space="0" w:color="auto"/>
      </w:divBdr>
    </w:div>
    <w:div w:id="226234965">
      <w:bodyDiv w:val="1"/>
      <w:marLeft w:val="0"/>
      <w:marRight w:val="0"/>
      <w:marTop w:val="0"/>
      <w:marBottom w:val="0"/>
      <w:divBdr>
        <w:top w:val="none" w:sz="0" w:space="0" w:color="auto"/>
        <w:left w:val="none" w:sz="0" w:space="0" w:color="auto"/>
        <w:bottom w:val="none" w:sz="0" w:space="0" w:color="auto"/>
        <w:right w:val="none" w:sz="0" w:space="0" w:color="auto"/>
      </w:divBdr>
    </w:div>
    <w:div w:id="454057959">
      <w:bodyDiv w:val="1"/>
      <w:marLeft w:val="0"/>
      <w:marRight w:val="0"/>
      <w:marTop w:val="0"/>
      <w:marBottom w:val="0"/>
      <w:divBdr>
        <w:top w:val="none" w:sz="0" w:space="0" w:color="auto"/>
        <w:left w:val="none" w:sz="0" w:space="0" w:color="auto"/>
        <w:bottom w:val="none" w:sz="0" w:space="0" w:color="auto"/>
        <w:right w:val="none" w:sz="0" w:space="0" w:color="auto"/>
      </w:divBdr>
    </w:div>
    <w:div w:id="503016416">
      <w:bodyDiv w:val="1"/>
      <w:marLeft w:val="0"/>
      <w:marRight w:val="0"/>
      <w:marTop w:val="0"/>
      <w:marBottom w:val="0"/>
      <w:divBdr>
        <w:top w:val="none" w:sz="0" w:space="0" w:color="auto"/>
        <w:left w:val="none" w:sz="0" w:space="0" w:color="auto"/>
        <w:bottom w:val="none" w:sz="0" w:space="0" w:color="auto"/>
        <w:right w:val="none" w:sz="0" w:space="0" w:color="auto"/>
      </w:divBdr>
    </w:div>
    <w:div w:id="785586817">
      <w:bodyDiv w:val="1"/>
      <w:marLeft w:val="0"/>
      <w:marRight w:val="0"/>
      <w:marTop w:val="0"/>
      <w:marBottom w:val="0"/>
      <w:divBdr>
        <w:top w:val="none" w:sz="0" w:space="0" w:color="auto"/>
        <w:left w:val="none" w:sz="0" w:space="0" w:color="auto"/>
        <w:bottom w:val="none" w:sz="0" w:space="0" w:color="auto"/>
        <w:right w:val="none" w:sz="0" w:space="0" w:color="auto"/>
      </w:divBdr>
    </w:div>
    <w:div w:id="801848543">
      <w:bodyDiv w:val="1"/>
      <w:marLeft w:val="0"/>
      <w:marRight w:val="0"/>
      <w:marTop w:val="0"/>
      <w:marBottom w:val="0"/>
      <w:divBdr>
        <w:top w:val="none" w:sz="0" w:space="0" w:color="auto"/>
        <w:left w:val="none" w:sz="0" w:space="0" w:color="auto"/>
        <w:bottom w:val="none" w:sz="0" w:space="0" w:color="auto"/>
        <w:right w:val="none" w:sz="0" w:space="0" w:color="auto"/>
      </w:divBdr>
    </w:div>
    <w:div w:id="807238406">
      <w:bodyDiv w:val="1"/>
      <w:marLeft w:val="0"/>
      <w:marRight w:val="0"/>
      <w:marTop w:val="0"/>
      <w:marBottom w:val="0"/>
      <w:divBdr>
        <w:top w:val="none" w:sz="0" w:space="0" w:color="auto"/>
        <w:left w:val="none" w:sz="0" w:space="0" w:color="auto"/>
        <w:bottom w:val="none" w:sz="0" w:space="0" w:color="auto"/>
        <w:right w:val="none" w:sz="0" w:space="0" w:color="auto"/>
      </w:divBdr>
    </w:div>
    <w:div w:id="865869296">
      <w:bodyDiv w:val="1"/>
      <w:marLeft w:val="0"/>
      <w:marRight w:val="0"/>
      <w:marTop w:val="0"/>
      <w:marBottom w:val="0"/>
      <w:divBdr>
        <w:top w:val="none" w:sz="0" w:space="0" w:color="auto"/>
        <w:left w:val="none" w:sz="0" w:space="0" w:color="auto"/>
        <w:bottom w:val="none" w:sz="0" w:space="0" w:color="auto"/>
        <w:right w:val="none" w:sz="0" w:space="0" w:color="auto"/>
      </w:divBdr>
    </w:div>
    <w:div w:id="1118060081">
      <w:bodyDiv w:val="1"/>
      <w:marLeft w:val="0"/>
      <w:marRight w:val="0"/>
      <w:marTop w:val="0"/>
      <w:marBottom w:val="0"/>
      <w:divBdr>
        <w:top w:val="none" w:sz="0" w:space="0" w:color="auto"/>
        <w:left w:val="none" w:sz="0" w:space="0" w:color="auto"/>
        <w:bottom w:val="none" w:sz="0" w:space="0" w:color="auto"/>
        <w:right w:val="none" w:sz="0" w:space="0" w:color="auto"/>
      </w:divBdr>
    </w:div>
    <w:div w:id="1145273333">
      <w:bodyDiv w:val="1"/>
      <w:marLeft w:val="0"/>
      <w:marRight w:val="0"/>
      <w:marTop w:val="0"/>
      <w:marBottom w:val="0"/>
      <w:divBdr>
        <w:top w:val="none" w:sz="0" w:space="0" w:color="auto"/>
        <w:left w:val="none" w:sz="0" w:space="0" w:color="auto"/>
        <w:bottom w:val="none" w:sz="0" w:space="0" w:color="auto"/>
        <w:right w:val="none" w:sz="0" w:space="0" w:color="auto"/>
      </w:divBdr>
    </w:div>
    <w:div w:id="1250433215">
      <w:bodyDiv w:val="1"/>
      <w:marLeft w:val="0"/>
      <w:marRight w:val="0"/>
      <w:marTop w:val="0"/>
      <w:marBottom w:val="0"/>
      <w:divBdr>
        <w:top w:val="none" w:sz="0" w:space="0" w:color="auto"/>
        <w:left w:val="none" w:sz="0" w:space="0" w:color="auto"/>
        <w:bottom w:val="none" w:sz="0" w:space="0" w:color="auto"/>
        <w:right w:val="none" w:sz="0" w:space="0" w:color="auto"/>
      </w:divBdr>
    </w:div>
    <w:div w:id="1340505343">
      <w:bodyDiv w:val="1"/>
      <w:marLeft w:val="0"/>
      <w:marRight w:val="0"/>
      <w:marTop w:val="0"/>
      <w:marBottom w:val="0"/>
      <w:divBdr>
        <w:top w:val="none" w:sz="0" w:space="0" w:color="auto"/>
        <w:left w:val="none" w:sz="0" w:space="0" w:color="auto"/>
        <w:bottom w:val="none" w:sz="0" w:space="0" w:color="auto"/>
        <w:right w:val="none" w:sz="0" w:space="0" w:color="auto"/>
      </w:divBdr>
    </w:div>
    <w:div w:id="1442990590">
      <w:bodyDiv w:val="1"/>
      <w:marLeft w:val="0"/>
      <w:marRight w:val="0"/>
      <w:marTop w:val="0"/>
      <w:marBottom w:val="0"/>
      <w:divBdr>
        <w:top w:val="none" w:sz="0" w:space="0" w:color="auto"/>
        <w:left w:val="none" w:sz="0" w:space="0" w:color="auto"/>
        <w:bottom w:val="none" w:sz="0" w:space="0" w:color="auto"/>
        <w:right w:val="none" w:sz="0" w:space="0" w:color="auto"/>
      </w:divBdr>
    </w:div>
    <w:div w:id="1452093539">
      <w:bodyDiv w:val="1"/>
      <w:marLeft w:val="0"/>
      <w:marRight w:val="0"/>
      <w:marTop w:val="0"/>
      <w:marBottom w:val="0"/>
      <w:divBdr>
        <w:top w:val="none" w:sz="0" w:space="0" w:color="auto"/>
        <w:left w:val="none" w:sz="0" w:space="0" w:color="auto"/>
        <w:bottom w:val="none" w:sz="0" w:space="0" w:color="auto"/>
        <w:right w:val="none" w:sz="0" w:space="0" w:color="auto"/>
      </w:divBdr>
    </w:div>
    <w:div w:id="1498307044">
      <w:bodyDiv w:val="1"/>
      <w:marLeft w:val="0"/>
      <w:marRight w:val="0"/>
      <w:marTop w:val="0"/>
      <w:marBottom w:val="0"/>
      <w:divBdr>
        <w:top w:val="none" w:sz="0" w:space="0" w:color="auto"/>
        <w:left w:val="none" w:sz="0" w:space="0" w:color="auto"/>
        <w:bottom w:val="none" w:sz="0" w:space="0" w:color="auto"/>
        <w:right w:val="none" w:sz="0" w:space="0" w:color="auto"/>
      </w:divBdr>
    </w:div>
    <w:div w:id="1640264992">
      <w:bodyDiv w:val="1"/>
      <w:marLeft w:val="0"/>
      <w:marRight w:val="0"/>
      <w:marTop w:val="0"/>
      <w:marBottom w:val="0"/>
      <w:divBdr>
        <w:top w:val="none" w:sz="0" w:space="0" w:color="auto"/>
        <w:left w:val="none" w:sz="0" w:space="0" w:color="auto"/>
        <w:bottom w:val="none" w:sz="0" w:space="0" w:color="auto"/>
        <w:right w:val="none" w:sz="0" w:space="0" w:color="auto"/>
      </w:divBdr>
    </w:div>
    <w:div w:id="1658729253">
      <w:bodyDiv w:val="1"/>
      <w:marLeft w:val="0"/>
      <w:marRight w:val="0"/>
      <w:marTop w:val="0"/>
      <w:marBottom w:val="0"/>
      <w:divBdr>
        <w:top w:val="none" w:sz="0" w:space="0" w:color="auto"/>
        <w:left w:val="none" w:sz="0" w:space="0" w:color="auto"/>
        <w:bottom w:val="none" w:sz="0" w:space="0" w:color="auto"/>
        <w:right w:val="none" w:sz="0" w:space="0" w:color="auto"/>
      </w:divBdr>
    </w:div>
    <w:div w:id="1744525362">
      <w:bodyDiv w:val="1"/>
      <w:marLeft w:val="0"/>
      <w:marRight w:val="0"/>
      <w:marTop w:val="0"/>
      <w:marBottom w:val="0"/>
      <w:divBdr>
        <w:top w:val="none" w:sz="0" w:space="0" w:color="auto"/>
        <w:left w:val="none" w:sz="0" w:space="0" w:color="auto"/>
        <w:bottom w:val="none" w:sz="0" w:space="0" w:color="auto"/>
        <w:right w:val="none" w:sz="0" w:space="0" w:color="auto"/>
      </w:divBdr>
    </w:div>
    <w:div w:id="1817527242">
      <w:bodyDiv w:val="1"/>
      <w:marLeft w:val="0"/>
      <w:marRight w:val="0"/>
      <w:marTop w:val="0"/>
      <w:marBottom w:val="0"/>
      <w:divBdr>
        <w:top w:val="none" w:sz="0" w:space="0" w:color="auto"/>
        <w:left w:val="none" w:sz="0" w:space="0" w:color="auto"/>
        <w:bottom w:val="none" w:sz="0" w:space="0" w:color="auto"/>
        <w:right w:val="none" w:sz="0" w:space="0" w:color="auto"/>
      </w:divBdr>
    </w:div>
    <w:div w:id="1932548766">
      <w:bodyDiv w:val="1"/>
      <w:marLeft w:val="0"/>
      <w:marRight w:val="0"/>
      <w:marTop w:val="0"/>
      <w:marBottom w:val="0"/>
      <w:divBdr>
        <w:top w:val="none" w:sz="0" w:space="0" w:color="auto"/>
        <w:left w:val="none" w:sz="0" w:space="0" w:color="auto"/>
        <w:bottom w:val="none" w:sz="0" w:space="0" w:color="auto"/>
        <w:right w:val="none" w:sz="0" w:space="0" w:color="auto"/>
      </w:divBdr>
    </w:div>
    <w:div w:id="1984921064">
      <w:bodyDiv w:val="1"/>
      <w:marLeft w:val="0"/>
      <w:marRight w:val="0"/>
      <w:marTop w:val="0"/>
      <w:marBottom w:val="0"/>
      <w:divBdr>
        <w:top w:val="none" w:sz="0" w:space="0" w:color="auto"/>
        <w:left w:val="none" w:sz="0" w:space="0" w:color="auto"/>
        <w:bottom w:val="none" w:sz="0" w:space="0" w:color="auto"/>
        <w:right w:val="none" w:sz="0" w:space="0" w:color="auto"/>
      </w:divBdr>
    </w:div>
    <w:div w:id="2072194390">
      <w:bodyDiv w:val="1"/>
      <w:marLeft w:val="0"/>
      <w:marRight w:val="0"/>
      <w:marTop w:val="0"/>
      <w:marBottom w:val="0"/>
      <w:divBdr>
        <w:top w:val="none" w:sz="0" w:space="0" w:color="auto"/>
        <w:left w:val="none" w:sz="0" w:space="0" w:color="auto"/>
        <w:bottom w:val="none" w:sz="0" w:space="0" w:color="auto"/>
        <w:right w:val="none" w:sz="0" w:space="0" w:color="auto"/>
      </w:divBdr>
    </w:div>
    <w:div w:id="2082677366">
      <w:bodyDiv w:val="1"/>
      <w:marLeft w:val="0"/>
      <w:marRight w:val="0"/>
      <w:marTop w:val="0"/>
      <w:marBottom w:val="0"/>
      <w:divBdr>
        <w:top w:val="none" w:sz="0" w:space="0" w:color="auto"/>
        <w:left w:val="none" w:sz="0" w:space="0" w:color="auto"/>
        <w:bottom w:val="none" w:sz="0" w:space="0" w:color="auto"/>
        <w:right w:val="none" w:sz="0" w:space="0" w:color="auto"/>
      </w:divBdr>
    </w:div>
    <w:div w:id="2089577092">
      <w:bodyDiv w:val="1"/>
      <w:marLeft w:val="0"/>
      <w:marRight w:val="0"/>
      <w:marTop w:val="0"/>
      <w:marBottom w:val="0"/>
      <w:divBdr>
        <w:top w:val="none" w:sz="0" w:space="0" w:color="auto"/>
        <w:left w:val="none" w:sz="0" w:space="0" w:color="auto"/>
        <w:bottom w:val="none" w:sz="0" w:space="0" w:color="auto"/>
        <w:right w:val="none" w:sz="0" w:space="0" w:color="auto"/>
      </w:divBdr>
    </w:div>
    <w:div w:id="21256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ndmh.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mh.ca/upload/documents/adm-04-f-patient-relations-process.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ndmh.ca/upload/documents/adm-04-f-patient-relations-proces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on.ca/en/pro/programs/ecfa/legislation/act.asp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7C71-8764-4C01-AD1F-FF9D3760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3802</Words>
  <Characters>21675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Janice Nicol Vella</cp:lastModifiedBy>
  <cp:revision>4</cp:revision>
  <cp:lastPrinted>2024-05-01T20:09:00Z</cp:lastPrinted>
  <dcterms:created xsi:type="dcterms:W3CDTF">2024-05-01T20:11:00Z</dcterms:created>
  <dcterms:modified xsi:type="dcterms:W3CDTF">2024-05-24T15:52:00Z</dcterms:modified>
</cp:coreProperties>
</file>