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C79" w:rsidRPr="00950B77" w:rsidRDefault="00950B77">
      <w:pPr>
        <w:rPr>
          <w:rFonts w:ascii="Arial" w:hAnsi="Arial" w:cs="Arial"/>
          <w:sz w:val="22"/>
          <w:szCs w:val="22"/>
        </w:rPr>
      </w:pPr>
      <w:bookmarkStart w:id="0" w:name="_GoBack"/>
      <w:r w:rsidRPr="00950B77">
        <w:rPr>
          <w:rFonts w:ascii="Arial" w:hAnsi="Arial" w:cs="Arial"/>
          <w:sz w:val="22"/>
          <w:szCs w:val="22"/>
        </w:rPr>
        <w:t>ADM 01-04, Employment under the AODA</w:t>
      </w:r>
    </w:p>
    <w:bookmarkEnd w:id="0"/>
    <w:p w:rsidR="00C755FA" w:rsidRDefault="00C755FA" w:rsidP="0064285A">
      <w:pPr>
        <w:rPr>
          <w:rFonts w:ascii="Arial" w:hAnsi="Arial" w:cs="Arial"/>
          <w:b/>
          <w:sz w:val="22"/>
          <w:szCs w:val="22"/>
          <w:lang w:val="en-CA"/>
        </w:rPr>
      </w:pPr>
    </w:p>
    <w:p w:rsidR="008D324A" w:rsidRDefault="008D324A" w:rsidP="0064285A">
      <w:pPr>
        <w:rPr>
          <w:rFonts w:ascii="Arial" w:hAnsi="Arial" w:cs="Arial"/>
          <w:b/>
          <w:sz w:val="22"/>
          <w:szCs w:val="22"/>
          <w:lang w:val="en-CA"/>
        </w:rPr>
      </w:pPr>
    </w:p>
    <w:p w:rsidR="008D324A" w:rsidRDefault="008D324A" w:rsidP="0064285A">
      <w:pPr>
        <w:rPr>
          <w:rFonts w:ascii="Arial" w:hAnsi="Arial" w:cs="Arial"/>
          <w:b/>
          <w:sz w:val="22"/>
          <w:szCs w:val="22"/>
          <w:lang w:val="en-CA"/>
        </w:rPr>
      </w:pPr>
    </w:p>
    <w:p w:rsidR="008D324A" w:rsidRDefault="008D324A" w:rsidP="0064285A">
      <w:pPr>
        <w:rPr>
          <w:rFonts w:ascii="Arial" w:hAnsi="Arial" w:cs="Arial"/>
          <w:b/>
          <w:sz w:val="22"/>
          <w:szCs w:val="22"/>
          <w:lang w:val="en-CA"/>
        </w:rPr>
      </w:pPr>
    </w:p>
    <w:p w:rsidR="008D324A" w:rsidRDefault="008D324A" w:rsidP="0064285A">
      <w:pPr>
        <w:rPr>
          <w:rFonts w:ascii="Arial" w:hAnsi="Arial" w:cs="Arial"/>
          <w:b/>
          <w:sz w:val="22"/>
          <w:szCs w:val="22"/>
          <w:lang w:val="en-CA"/>
        </w:rPr>
      </w:pPr>
    </w:p>
    <w:p w:rsidR="008D324A" w:rsidRDefault="008D324A" w:rsidP="0064285A">
      <w:pPr>
        <w:rPr>
          <w:rFonts w:ascii="Arial" w:hAnsi="Arial" w:cs="Arial"/>
          <w:b/>
          <w:sz w:val="22"/>
          <w:szCs w:val="22"/>
          <w:lang w:val="en-CA"/>
        </w:rPr>
      </w:pPr>
    </w:p>
    <w:p w:rsidR="008D324A" w:rsidRDefault="008D324A" w:rsidP="0064285A">
      <w:pPr>
        <w:rPr>
          <w:rFonts w:ascii="Arial" w:hAnsi="Arial" w:cs="Arial"/>
          <w:b/>
          <w:sz w:val="22"/>
          <w:szCs w:val="22"/>
          <w:lang w:val="en-CA"/>
        </w:rPr>
      </w:pPr>
    </w:p>
    <w:p w:rsidR="008D324A" w:rsidRDefault="008D324A" w:rsidP="0064285A">
      <w:pPr>
        <w:rPr>
          <w:rFonts w:ascii="Arial" w:hAnsi="Arial" w:cs="Arial"/>
          <w:b/>
          <w:sz w:val="22"/>
          <w:szCs w:val="22"/>
          <w:lang w:val="en-CA"/>
        </w:rPr>
      </w:pPr>
    </w:p>
    <w:p w:rsidR="008D324A" w:rsidRDefault="008D324A" w:rsidP="0064285A">
      <w:pPr>
        <w:rPr>
          <w:rFonts w:ascii="Arial" w:hAnsi="Arial" w:cs="Arial"/>
          <w:b/>
          <w:sz w:val="22"/>
          <w:szCs w:val="22"/>
          <w:lang w:val="en-CA"/>
        </w:rPr>
      </w:pPr>
    </w:p>
    <w:p w:rsidR="000467BB" w:rsidRPr="000467BB" w:rsidRDefault="000467BB" w:rsidP="0064285A">
      <w:pPr>
        <w:rPr>
          <w:rFonts w:ascii="Arial" w:hAnsi="Arial" w:cs="Arial"/>
          <w:b/>
          <w:sz w:val="22"/>
          <w:szCs w:val="22"/>
          <w:lang w:val="en-CA"/>
        </w:rPr>
      </w:pPr>
      <w:r w:rsidRPr="000467BB">
        <w:rPr>
          <w:rFonts w:ascii="Arial" w:hAnsi="Arial" w:cs="Arial"/>
          <w:b/>
          <w:sz w:val="22"/>
          <w:szCs w:val="22"/>
          <w:lang w:val="en-CA"/>
        </w:rPr>
        <w:t>PURPOSE</w:t>
      </w:r>
    </w:p>
    <w:p w:rsidR="000467BB" w:rsidRDefault="000467BB" w:rsidP="0064285A">
      <w:pPr>
        <w:rPr>
          <w:rFonts w:ascii="Arial" w:hAnsi="Arial" w:cs="Arial"/>
          <w:sz w:val="22"/>
          <w:szCs w:val="22"/>
          <w:lang w:val="en-CA"/>
        </w:rPr>
      </w:pPr>
    </w:p>
    <w:p w:rsidR="0064285A" w:rsidRDefault="007D3412" w:rsidP="0064285A">
      <w:pPr>
        <w:rPr>
          <w:rFonts w:ascii="Arial" w:hAnsi="Arial" w:cs="Arial"/>
          <w:sz w:val="22"/>
          <w:szCs w:val="22"/>
          <w:lang w:val="en-CA"/>
        </w:rPr>
      </w:pPr>
      <w:r w:rsidRPr="006A668E">
        <w:rPr>
          <w:rFonts w:ascii="Arial" w:hAnsi="Arial" w:cs="Arial"/>
          <w:sz w:val="22"/>
          <w:szCs w:val="22"/>
          <w:lang w:val="en-CA"/>
        </w:rPr>
        <w:t xml:space="preserve">Nipigon District </w:t>
      </w:r>
      <w:r>
        <w:rPr>
          <w:rFonts w:ascii="Arial" w:hAnsi="Arial" w:cs="Arial"/>
          <w:sz w:val="22"/>
          <w:szCs w:val="22"/>
          <w:lang w:val="en-CA"/>
        </w:rPr>
        <w:t>M</w:t>
      </w:r>
      <w:r w:rsidRPr="006A668E">
        <w:rPr>
          <w:rFonts w:ascii="Arial" w:hAnsi="Arial" w:cs="Arial"/>
          <w:sz w:val="22"/>
          <w:szCs w:val="22"/>
          <w:lang w:val="en-CA"/>
        </w:rPr>
        <w:t>emorial Hospital</w:t>
      </w:r>
      <w:r>
        <w:rPr>
          <w:rFonts w:ascii="Arial" w:hAnsi="Arial" w:cs="Arial"/>
          <w:sz w:val="22"/>
          <w:szCs w:val="22"/>
          <w:lang w:val="en-CA"/>
        </w:rPr>
        <w:t xml:space="preserve"> </w:t>
      </w:r>
      <w:r w:rsidR="00D6677E">
        <w:rPr>
          <w:rFonts w:ascii="Arial" w:hAnsi="Arial" w:cs="Arial"/>
          <w:sz w:val="22"/>
          <w:szCs w:val="22"/>
          <w:lang w:val="en-CA"/>
        </w:rPr>
        <w:t xml:space="preserve">(NDMH) </w:t>
      </w:r>
      <w:r w:rsidR="0064285A">
        <w:rPr>
          <w:rFonts w:ascii="Arial" w:hAnsi="Arial" w:cs="Arial"/>
          <w:sz w:val="22"/>
          <w:szCs w:val="22"/>
          <w:lang w:val="en-CA"/>
        </w:rPr>
        <w:t>provides accessible employment in accordance with the</w:t>
      </w:r>
      <w:r w:rsidR="00D6677E">
        <w:rPr>
          <w:rFonts w:ascii="Arial" w:hAnsi="Arial" w:cs="Arial"/>
          <w:sz w:val="22"/>
          <w:szCs w:val="22"/>
          <w:lang w:val="en-CA"/>
        </w:rPr>
        <w:t xml:space="preserve"> </w:t>
      </w:r>
      <w:r w:rsidR="00D6677E" w:rsidRPr="007D3412">
        <w:rPr>
          <w:rFonts w:ascii="Arial" w:hAnsi="Arial" w:cs="Arial"/>
          <w:i/>
          <w:sz w:val="22"/>
          <w:szCs w:val="22"/>
          <w:lang w:val="en-CA"/>
        </w:rPr>
        <w:t>Accessibility for Ontarians with Disabilities Act</w:t>
      </w:r>
      <w:r w:rsidR="00D6677E">
        <w:rPr>
          <w:rFonts w:ascii="Arial" w:hAnsi="Arial" w:cs="Arial"/>
          <w:sz w:val="22"/>
          <w:szCs w:val="22"/>
          <w:lang w:val="en-CA"/>
        </w:rPr>
        <w:t xml:space="preserve">, 2005 (AODA) and its associated regulations.  </w:t>
      </w:r>
      <w:r w:rsidR="0064285A">
        <w:rPr>
          <w:rFonts w:ascii="Arial" w:hAnsi="Arial" w:cs="Arial"/>
          <w:sz w:val="22"/>
          <w:szCs w:val="22"/>
          <w:lang w:val="en-CA"/>
        </w:rPr>
        <w:t>This policy sets out the Hospital’s commitment to standards for accessible employment.  It does not apply to volunteers or other individuals who are not paid.</w:t>
      </w:r>
    </w:p>
    <w:p w:rsidR="0064285A" w:rsidRDefault="0064285A" w:rsidP="0064285A">
      <w:pPr>
        <w:rPr>
          <w:rFonts w:ascii="Arial" w:hAnsi="Arial" w:cs="Arial"/>
          <w:b/>
          <w:sz w:val="22"/>
          <w:szCs w:val="22"/>
          <w:lang w:val="en-CA"/>
        </w:rPr>
      </w:pPr>
    </w:p>
    <w:p w:rsidR="0064285A" w:rsidRPr="00912670" w:rsidRDefault="0064285A" w:rsidP="0064285A">
      <w:pPr>
        <w:rPr>
          <w:rFonts w:ascii="Arial" w:hAnsi="Arial" w:cs="Arial"/>
          <w:sz w:val="22"/>
          <w:szCs w:val="22"/>
          <w:lang w:val="en-CA"/>
        </w:rPr>
      </w:pPr>
      <w:r w:rsidRPr="00C97951">
        <w:rPr>
          <w:rFonts w:ascii="Arial" w:hAnsi="Arial" w:cs="Arial"/>
          <w:b/>
          <w:sz w:val="22"/>
          <w:szCs w:val="22"/>
        </w:rPr>
        <w:t>SCOPE</w:t>
      </w:r>
    </w:p>
    <w:p w:rsidR="0064285A" w:rsidRPr="00C97951" w:rsidRDefault="0064285A" w:rsidP="0064285A">
      <w:pPr>
        <w:rPr>
          <w:rFonts w:ascii="Arial" w:hAnsi="Arial" w:cs="Arial"/>
          <w:b/>
          <w:sz w:val="22"/>
          <w:szCs w:val="22"/>
        </w:rPr>
      </w:pPr>
    </w:p>
    <w:p w:rsidR="0064285A" w:rsidRDefault="0064285A" w:rsidP="0064285A">
      <w:pPr>
        <w:rPr>
          <w:rFonts w:ascii="Arial" w:hAnsi="Arial" w:cs="Arial"/>
          <w:sz w:val="22"/>
          <w:szCs w:val="22"/>
        </w:rPr>
      </w:pPr>
      <w:r w:rsidRPr="00F77420">
        <w:rPr>
          <w:rFonts w:ascii="Arial" w:hAnsi="Arial" w:cs="Arial"/>
          <w:sz w:val="22"/>
          <w:szCs w:val="22"/>
        </w:rPr>
        <w:t>For the purpose of this policy includes staff, professional staff, contract employees and to any person working on behalf of the Hospital</w:t>
      </w:r>
      <w:r>
        <w:rPr>
          <w:rFonts w:ascii="Arial" w:hAnsi="Arial" w:cs="Arial"/>
          <w:sz w:val="22"/>
          <w:szCs w:val="22"/>
        </w:rPr>
        <w:t xml:space="preserve"> who request an employment accommodation. </w:t>
      </w:r>
    </w:p>
    <w:p w:rsidR="0064285A" w:rsidRDefault="0064285A" w:rsidP="0064285A">
      <w:pPr>
        <w:rPr>
          <w:rFonts w:ascii="Arial" w:hAnsi="Arial" w:cs="Arial"/>
          <w:sz w:val="22"/>
          <w:szCs w:val="22"/>
        </w:rPr>
      </w:pPr>
    </w:p>
    <w:p w:rsidR="0064285A" w:rsidRPr="0064285A" w:rsidRDefault="0064285A" w:rsidP="0064285A">
      <w:pPr>
        <w:rPr>
          <w:rFonts w:ascii="Arial" w:hAnsi="Arial" w:cs="Arial"/>
          <w:b/>
          <w:sz w:val="22"/>
          <w:szCs w:val="22"/>
          <w:lang w:val="en-CA"/>
        </w:rPr>
      </w:pPr>
    </w:p>
    <w:p w:rsidR="007D3412" w:rsidRDefault="0064285A" w:rsidP="0064285A">
      <w:pPr>
        <w:rPr>
          <w:rFonts w:ascii="Arial" w:hAnsi="Arial" w:cs="Arial"/>
          <w:b/>
          <w:sz w:val="22"/>
          <w:szCs w:val="22"/>
          <w:lang w:val="en-CA"/>
        </w:rPr>
      </w:pPr>
      <w:r w:rsidRPr="0064285A">
        <w:rPr>
          <w:rFonts w:ascii="Arial" w:hAnsi="Arial" w:cs="Arial"/>
          <w:b/>
          <w:sz w:val="22"/>
          <w:szCs w:val="22"/>
          <w:lang w:val="en-CA"/>
        </w:rPr>
        <w:t>DEFINITIONS</w:t>
      </w:r>
    </w:p>
    <w:p w:rsidR="0064285A" w:rsidRDefault="0064285A" w:rsidP="0064285A">
      <w:pPr>
        <w:rPr>
          <w:rFonts w:ascii="Arial" w:hAnsi="Arial" w:cs="Arial"/>
          <w:b/>
          <w:sz w:val="22"/>
          <w:szCs w:val="22"/>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973"/>
      </w:tblGrid>
      <w:tr w:rsidR="0064285A" w:rsidTr="000467BB">
        <w:tc>
          <w:tcPr>
            <w:tcW w:w="2875" w:type="dxa"/>
            <w:tcBorders>
              <w:right w:val="single" w:sz="4" w:space="0" w:color="auto"/>
            </w:tcBorders>
          </w:tcPr>
          <w:p w:rsidR="0064285A" w:rsidRPr="0064285A" w:rsidRDefault="0064285A" w:rsidP="0064285A">
            <w:pPr>
              <w:jc w:val="right"/>
              <w:rPr>
                <w:rFonts w:ascii="Arial" w:hAnsi="Arial" w:cs="Arial"/>
                <w:sz w:val="22"/>
                <w:szCs w:val="22"/>
                <w:lang w:val="en-CA"/>
              </w:rPr>
            </w:pPr>
            <w:r w:rsidRPr="0064285A">
              <w:rPr>
                <w:rFonts w:ascii="Arial" w:hAnsi="Arial" w:cs="Arial"/>
                <w:sz w:val="22"/>
                <w:szCs w:val="22"/>
                <w:lang w:val="en-CA"/>
              </w:rPr>
              <w:t xml:space="preserve">accessible formats - </w:t>
            </w:r>
          </w:p>
        </w:tc>
        <w:tc>
          <w:tcPr>
            <w:tcW w:w="6973" w:type="dxa"/>
            <w:tcBorders>
              <w:left w:val="single" w:sz="4" w:space="0" w:color="auto"/>
            </w:tcBorders>
          </w:tcPr>
          <w:p w:rsidR="0064285A" w:rsidRPr="000A4DF7" w:rsidRDefault="000A4DF7" w:rsidP="0064285A">
            <w:pPr>
              <w:rPr>
                <w:rFonts w:ascii="Arial" w:hAnsi="Arial" w:cs="Arial"/>
                <w:sz w:val="22"/>
                <w:szCs w:val="22"/>
                <w:lang w:val="en-CA"/>
              </w:rPr>
            </w:pPr>
            <w:r w:rsidRPr="000A4DF7">
              <w:rPr>
                <w:rFonts w:ascii="Arial" w:hAnsi="Arial" w:cs="Arial"/>
                <w:sz w:val="22"/>
                <w:szCs w:val="22"/>
                <w:lang w:val="en-CA"/>
              </w:rPr>
              <w:t>includes but not limited to large print, recorded audio and electronic formats, braille, and other formats usable by persons with disabilities.</w:t>
            </w:r>
          </w:p>
          <w:p w:rsidR="000A4DF7" w:rsidRDefault="000A4DF7" w:rsidP="0064285A">
            <w:pPr>
              <w:rPr>
                <w:rFonts w:ascii="Arial" w:hAnsi="Arial" w:cs="Arial"/>
                <w:b/>
                <w:sz w:val="22"/>
                <w:szCs w:val="22"/>
                <w:lang w:val="en-CA"/>
              </w:rPr>
            </w:pPr>
          </w:p>
        </w:tc>
      </w:tr>
      <w:tr w:rsidR="0064285A" w:rsidTr="000467BB">
        <w:tc>
          <w:tcPr>
            <w:tcW w:w="2875" w:type="dxa"/>
            <w:tcBorders>
              <w:right w:val="single" w:sz="4" w:space="0" w:color="auto"/>
            </w:tcBorders>
          </w:tcPr>
          <w:p w:rsidR="0064285A" w:rsidRPr="0064285A" w:rsidRDefault="0064285A" w:rsidP="0064285A">
            <w:pPr>
              <w:jc w:val="right"/>
              <w:rPr>
                <w:rFonts w:ascii="Arial" w:hAnsi="Arial" w:cs="Arial"/>
                <w:sz w:val="22"/>
                <w:szCs w:val="22"/>
                <w:lang w:val="en-CA"/>
              </w:rPr>
            </w:pPr>
            <w:r w:rsidRPr="0064285A">
              <w:rPr>
                <w:rFonts w:ascii="Arial" w:hAnsi="Arial" w:cs="Arial"/>
                <w:sz w:val="22"/>
                <w:szCs w:val="22"/>
                <w:lang w:val="en-CA"/>
              </w:rPr>
              <w:t xml:space="preserve">communication supports - </w:t>
            </w:r>
          </w:p>
        </w:tc>
        <w:tc>
          <w:tcPr>
            <w:tcW w:w="6973" w:type="dxa"/>
            <w:tcBorders>
              <w:left w:val="single" w:sz="4" w:space="0" w:color="auto"/>
            </w:tcBorders>
          </w:tcPr>
          <w:p w:rsidR="0064285A" w:rsidRDefault="000A4DF7" w:rsidP="0064285A">
            <w:pPr>
              <w:rPr>
                <w:rFonts w:ascii="Arial" w:hAnsi="Arial" w:cs="Arial"/>
                <w:sz w:val="22"/>
                <w:szCs w:val="22"/>
                <w:lang w:val="en-CA"/>
              </w:rPr>
            </w:pPr>
            <w:r w:rsidRPr="000A4DF7">
              <w:rPr>
                <w:rFonts w:ascii="Arial" w:hAnsi="Arial" w:cs="Arial"/>
                <w:sz w:val="22"/>
                <w:szCs w:val="22"/>
                <w:lang w:val="en-CA"/>
              </w:rPr>
              <w:t xml:space="preserve">includes but not limited to captioning, alternative and augmentative communication supports, plain language, sign language, </w:t>
            </w:r>
            <w:r w:rsidR="00076AAB">
              <w:rPr>
                <w:rFonts w:ascii="Arial" w:hAnsi="Arial" w:cs="Arial"/>
                <w:sz w:val="22"/>
                <w:szCs w:val="22"/>
                <w:lang w:val="en-CA"/>
              </w:rPr>
              <w:t>and other supports that facilitate effective communication.</w:t>
            </w:r>
          </w:p>
          <w:p w:rsidR="00076AAB" w:rsidRPr="000A4DF7" w:rsidRDefault="00076AAB" w:rsidP="0064285A">
            <w:pPr>
              <w:rPr>
                <w:rFonts w:ascii="Arial" w:hAnsi="Arial" w:cs="Arial"/>
                <w:sz w:val="22"/>
                <w:szCs w:val="22"/>
                <w:lang w:val="en-CA"/>
              </w:rPr>
            </w:pPr>
          </w:p>
        </w:tc>
      </w:tr>
      <w:tr w:rsidR="0064285A" w:rsidTr="000467BB">
        <w:tc>
          <w:tcPr>
            <w:tcW w:w="2875" w:type="dxa"/>
            <w:tcBorders>
              <w:right w:val="single" w:sz="4" w:space="0" w:color="auto"/>
            </w:tcBorders>
          </w:tcPr>
          <w:p w:rsidR="0064285A" w:rsidRPr="0064285A" w:rsidRDefault="0064285A" w:rsidP="0064285A">
            <w:pPr>
              <w:jc w:val="right"/>
              <w:rPr>
                <w:rFonts w:ascii="Arial" w:hAnsi="Arial" w:cs="Arial"/>
                <w:sz w:val="22"/>
                <w:szCs w:val="22"/>
                <w:lang w:val="en-CA"/>
              </w:rPr>
            </w:pPr>
            <w:r w:rsidRPr="0064285A">
              <w:rPr>
                <w:rFonts w:ascii="Arial" w:hAnsi="Arial" w:cs="Arial"/>
                <w:sz w:val="22"/>
                <w:szCs w:val="22"/>
                <w:lang w:val="en-CA"/>
              </w:rPr>
              <w:t xml:space="preserve">redeployment - </w:t>
            </w:r>
          </w:p>
        </w:tc>
        <w:tc>
          <w:tcPr>
            <w:tcW w:w="6973" w:type="dxa"/>
            <w:tcBorders>
              <w:left w:val="single" w:sz="4" w:space="0" w:color="auto"/>
            </w:tcBorders>
          </w:tcPr>
          <w:p w:rsidR="00076AAB" w:rsidRPr="00076AAB" w:rsidRDefault="00076AAB" w:rsidP="0064285A">
            <w:pPr>
              <w:rPr>
                <w:rFonts w:ascii="Arial" w:hAnsi="Arial" w:cs="Arial"/>
                <w:sz w:val="22"/>
                <w:szCs w:val="22"/>
                <w:lang w:val="en-CA"/>
              </w:rPr>
            </w:pPr>
            <w:r>
              <w:rPr>
                <w:rFonts w:ascii="Arial" w:hAnsi="Arial" w:cs="Arial"/>
                <w:sz w:val="22"/>
                <w:szCs w:val="22"/>
                <w:lang w:val="en-CA"/>
              </w:rPr>
              <w:t>the reassignment of an employee to another department or job in the Hospital as an alternative to layoff when their job or department has been eliminated.</w:t>
            </w:r>
          </w:p>
        </w:tc>
      </w:tr>
    </w:tbl>
    <w:p w:rsidR="0064285A" w:rsidRDefault="00076AAB" w:rsidP="0064285A">
      <w:pPr>
        <w:rPr>
          <w:rFonts w:ascii="Arial" w:hAnsi="Arial" w:cs="Arial"/>
          <w:b/>
          <w:sz w:val="22"/>
          <w:szCs w:val="22"/>
          <w:lang w:val="en-CA"/>
        </w:rPr>
      </w:pPr>
      <w:r>
        <w:rPr>
          <w:rFonts w:ascii="Arial" w:hAnsi="Arial" w:cs="Arial"/>
          <w:b/>
          <w:sz w:val="22"/>
          <w:szCs w:val="22"/>
          <w:lang w:val="en-CA"/>
        </w:rPr>
        <w:t>PROCEDURE</w:t>
      </w:r>
    </w:p>
    <w:p w:rsidR="00076AAB" w:rsidRDefault="00076AAB" w:rsidP="0064285A">
      <w:pPr>
        <w:rPr>
          <w:rFonts w:ascii="Arial" w:hAnsi="Arial" w:cs="Arial"/>
          <w:b/>
          <w:sz w:val="22"/>
          <w:szCs w:val="22"/>
          <w:lang w:val="en-CA"/>
        </w:rPr>
      </w:pPr>
    </w:p>
    <w:p w:rsidR="00076AAB" w:rsidRPr="00076AAB" w:rsidRDefault="00076AAB" w:rsidP="0064285A">
      <w:pPr>
        <w:rPr>
          <w:rFonts w:ascii="Arial" w:hAnsi="Arial" w:cs="Arial"/>
          <w:sz w:val="22"/>
          <w:szCs w:val="22"/>
          <w:lang w:val="en-CA"/>
        </w:rPr>
      </w:pPr>
      <w:r w:rsidRPr="00076AAB">
        <w:rPr>
          <w:rFonts w:ascii="Arial" w:hAnsi="Arial" w:cs="Arial"/>
          <w:sz w:val="22"/>
          <w:szCs w:val="22"/>
          <w:lang w:val="en-CA"/>
        </w:rPr>
        <w:t>Hiring</w:t>
      </w:r>
    </w:p>
    <w:p w:rsidR="00076AAB" w:rsidRDefault="00076AAB" w:rsidP="0064285A">
      <w:pPr>
        <w:rPr>
          <w:rFonts w:ascii="Arial" w:hAnsi="Arial" w:cs="Arial"/>
          <w:b/>
          <w:sz w:val="22"/>
          <w:szCs w:val="22"/>
          <w:lang w:val="en-CA"/>
        </w:rPr>
      </w:pPr>
    </w:p>
    <w:p w:rsidR="00076AAB" w:rsidRDefault="00076AAB" w:rsidP="0064285A">
      <w:pPr>
        <w:rPr>
          <w:rFonts w:ascii="Arial" w:hAnsi="Arial" w:cs="Arial"/>
          <w:sz w:val="22"/>
          <w:szCs w:val="22"/>
          <w:lang w:val="en-CA"/>
        </w:rPr>
      </w:pPr>
      <w:r w:rsidRPr="00076AAB">
        <w:rPr>
          <w:rFonts w:ascii="Arial" w:hAnsi="Arial" w:cs="Arial"/>
          <w:sz w:val="22"/>
          <w:szCs w:val="22"/>
          <w:lang w:val="en-CA"/>
        </w:rPr>
        <w:t>Accommodations are available from the beginning of the recruitment process.  Information regarding the availability of accommodations is included in all job postings.  Applicants selected to participate in the selection process a</w:t>
      </w:r>
      <w:r>
        <w:rPr>
          <w:rFonts w:ascii="Arial" w:hAnsi="Arial" w:cs="Arial"/>
          <w:sz w:val="22"/>
          <w:szCs w:val="22"/>
          <w:lang w:val="en-CA"/>
        </w:rPr>
        <w:t>r</w:t>
      </w:r>
      <w:r w:rsidRPr="00076AAB">
        <w:rPr>
          <w:rFonts w:ascii="Arial" w:hAnsi="Arial" w:cs="Arial"/>
          <w:sz w:val="22"/>
          <w:szCs w:val="22"/>
          <w:lang w:val="en-CA"/>
        </w:rPr>
        <w:t>e informed that accommodations are available upon request</w:t>
      </w:r>
      <w:r>
        <w:rPr>
          <w:rFonts w:ascii="Arial" w:hAnsi="Arial" w:cs="Arial"/>
          <w:sz w:val="22"/>
          <w:szCs w:val="22"/>
          <w:lang w:val="en-CA"/>
        </w:rPr>
        <w:t>.  When an accommodation is requested, the Hospital consults with the applicant and provides or arranges for suitable accommodation that meets their individual needs.  Successful applicants are made aware of the Hospital’s policies for accommodating employees with disabilities when an offer of employment is made.</w:t>
      </w:r>
    </w:p>
    <w:p w:rsidR="00076AAB" w:rsidRDefault="00076AAB" w:rsidP="0064285A">
      <w:pPr>
        <w:rPr>
          <w:rFonts w:ascii="Arial" w:hAnsi="Arial" w:cs="Arial"/>
          <w:sz w:val="22"/>
          <w:szCs w:val="22"/>
          <w:lang w:val="en-CA"/>
        </w:rPr>
      </w:pPr>
    </w:p>
    <w:p w:rsidR="00076AAB" w:rsidRDefault="00076AAB" w:rsidP="0064285A">
      <w:pPr>
        <w:rPr>
          <w:rFonts w:ascii="Arial" w:hAnsi="Arial" w:cs="Arial"/>
          <w:sz w:val="22"/>
          <w:szCs w:val="22"/>
          <w:lang w:val="en-CA"/>
        </w:rPr>
      </w:pPr>
      <w:r>
        <w:rPr>
          <w:rFonts w:ascii="Arial" w:hAnsi="Arial" w:cs="Arial"/>
          <w:sz w:val="22"/>
          <w:szCs w:val="22"/>
          <w:lang w:val="en-CA"/>
        </w:rPr>
        <w:t>Accessible Workplace Information</w:t>
      </w:r>
    </w:p>
    <w:p w:rsidR="00076AAB" w:rsidRDefault="00076AAB" w:rsidP="0064285A">
      <w:pPr>
        <w:rPr>
          <w:rFonts w:ascii="Arial" w:hAnsi="Arial" w:cs="Arial"/>
          <w:sz w:val="22"/>
          <w:szCs w:val="22"/>
          <w:lang w:val="en-CA"/>
        </w:rPr>
      </w:pPr>
    </w:p>
    <w:p w:rsidR="00076AAB" w:rsidRDefault="00076AAB" w:rsidP="0064285A">
      <w:pPr>
        <w:rPr>
          <w:rFonts w:ascii="Arial" w:hAnsi="Arial" w:cs="Arial"/>
          <w:sz w:val="22"/>
          <w:szCs w:val="22"/>
          <w:lang w:val="en-CA"/>
        </w:rPr>
      </w:pPr>
      <w:r>
        <w:rPr>
          <w:rFonts w:ascii="Arial" w:hAnsi="Arial" w:cs="Arial"/>
          <w:sz w:val="22"/>
          <w:szCs w:val="22"/>
          <w:lang w:val="en-CA"/>
        </w:rPr>
        <w:t xml:space="preserve">NDMH ensures that new employees are aware of the policies and supports available for employees with disabilities as soon as reasonably possible after beginning employment and all employees are </w:t>
      </w:r>
      <w:r>
        <w:rPr>
          <w:rFonts w:ascii="Arial" w:hAnsi="Arial" w:cs="Arial"/>
          <w:sz w:val="22"/>
          <w:szCs w:val="22"/>
          <w:lang w:val="en-CA"/>
        </w:rPr>
        <w:lastRenderedPageBreak/>
        <w:t xml:space="preserve">informed of any updates to existing policies.  Upon request, the Hospital provides or arranges for the provision of accessible formats and communication supports for employees with disabilities regarding information needed to perform their job and other information that is generally available to all employees in the workplace.   Individualized workplace emergency response information is also provided to an employee with a disability where necessary.  A n employee who requires workplace information in an accessible format or with communication supports should contact their </w:t>
      </w:r>
      <w:r w:rsidRPr="000467BB">
        <w:rPr>
          <w:rFonts w:ascii="Arial" w:hAnsi="Arial" w:cs="Arial"/>
          <w:sz w:val="22"/>
          <w:szCs w:val="22"/>
          <w:lang w:val="en-CA"/>
        </w:rPr>
        <w:t>Manager.  The Hospital will consult with the employee making the request to determine the best way to provide</w:t>
      </w:r>
      <w:r>
        <w:rPr>
          <w:rFonts w:ascii="Arial" w:hAnsi="Arial" w:cs="Arial"/>
          <w:sz w:val="22"/>
          <w:szCs w:val="22"/>
          <w:lang w:val="en-CA"/>
        </w:rPr>
        <w:t xml:space="preserve"> the accessible format or communication support.</w:t>
      </w:r>
    </w:p>
    <w:p w:rsidR="00076AAB" w:rsidRDefault="00076AAB" w:rsidP="0064285A">
      <w:pPr>
        <w:rPr>
          <w:rFonts w:ascii="Arial" w:hAnsi="Arial" w:cs="Arial"/>
          <w:sz w:val="22"/>
          <w:szCs w:val="22"/>
          <w:lang w:val="en-CA"/>
        </w:rPr>
      </w:pPr>
    </w:p>
    <w:p w:rsidR="00076AAB" w:rsidRDefault="00076AAB" w:rsidP="0064285A">
      <w:pPr>
        <w:rPr>
          <w:rFonts w:ascii="Arial" w:hAnsi="Arial" w:cs="Arial"/>
          <w:sz w:val="22"/>
          <w:szCs w:val="22"/>
          <w:lang w:val="en-CA"/>
        </w:rPr>
      </w:pPr>
      <w:r>
        <w:rPr>
          <w:rFonts w:ascii="Arial" w:hAnsi="Arial" w:cs="Arial"/>
          <w:sz w:val="22"/>
          <w:szCs w:val="22"/>
          <w:lang w:val="en-CA"/>
        </w:rPr>
        <w:t>Individual Accommodations</w:t>
      </w:r>
    </w:p>
    <w:p w:rsidR="00076AAB" w:rsidRDefault="00076AAB" w:rsidP="0064285A">
      <w:pPr>
        <w:rPr>
          <w:rFonts w:ascii="Arial" w:hAnsi="Arial" w:cs="Arial"/>
          <w:sz w:val="22"/>
          <w:szCs w:val="22"/>
          <w:lang w:val="en-CA"/>
        </w:rPr>
      </w:pPr>
    </w:p>
    <w:p w:rsidR="00076AAB" w:rsidRDefault="00076AAB" w:rsidP="0064285A">
      <w:pPr>
        <w:rPr>
          <w:rFonts w:ascii="Arial" w:hAnsi="Arial" w:cs="Arial"/>
          <w:sz w:val="22"/>
          <w:szCs w:val="22"/>
          <w:lang w:val="en-CA"/>
        </w:rPr>
      </w:pPr>
      <w:r>
        <w:rPr>
          <w:rFonts w:ascii="Arial" w:hAnsi="Arial" w:cs="Arial"/>
          <w:sz w:val="22"/>
          <w:szCs w:val="22"/>
          <w:lang w:val="en-CA"/>
        </w:rPr>
        <w:t>The Hospital creates and documents individual accommodation plans for employees with disabilities upon request.  An employee with a disability who requires an individual accommodation plan should inform their Manager.  These plans include:</w:t>
      </w:r>
    </w:p>
    <w:p w:rsidR="00076AAB" w:rsidRDefault="00076AAB" w:rsidP="0064285A">
      <w:pPr>
        <w:rPr>
          <w:rFonts w:ascii="Arial" w:hAnsi="Arial" w:cs="Arial"/>
          <w:sz w:val="22"/>
          <w:szCs w:val="22"/>
          <w:lang w:val="en-CA"/>
        </w:rPr>
      </w:pPr>
    </w:p>
    <w:p w:rsidR="00076AAB" w:rsidRPr="00076AAB" w:rsidRDefault="00076AAB" w:rsidP="00076AAB">
      <w:pPr>
        <w:pStyle w:val="ListParagraph"/>
        <w:numPr>
          <w:ilvl w:val="0"/>
          <w:numId w:val="1"/>
        </w:numPr>
        <w:rPr>
          <w:rFonts w:ascii="Arial" w:hAnsi="Arial" w:cs="Arial"/>
          <w:sz w:val="22"/>
          <w:szCs w:val="22"/>
          <w:lang w:val="en-CA"/>
        </w:rPr>
      </w:pPr>
      <w:r w:rsidRPr="00076AAB">
        <w:rPr>
          <w:rFonts w:ascii="Arial" w:hAnsi="Arial" w:cs="Arial"/>
          <w:sz w:val="22"/>
          <w:szCs w:val="22"/>
          <w:lang w:val="en-CA"/>
        </w:rPr>
        <w:t>information regarding accessible formats and communication supports, where requested</w:t>
      </w:r>
    </w:p>
    <w:p w:rsidR="00076AAB" w:rsidRPr="00076AAB" w:rsidRDefault="00076AAB" w:rsidP="00076AAB">
      <w:pPr>
        <w:pStyle w:val="ListParagraph"/>
        <w:numPr>
          <w:ilvl w:val="0"/>
          <w:numId w:val="1"/>
        </w:numPr>
        <w:rPr>
          <w:rFonts w:ascii="Arial" w:hAnsi="Arial" w:cs="Arial"/>
          <w:sz w:val="22"/>
          <w:szCs w:val="22"/>
          <w:lang w:val="en-CA"/>
        </w:rPr>
      </w:pPr>
      <w:r w:rsidRPr="00076AAB">
        <w:rPr>
          <w:rFonts w:ascii="Arial" w:hAnsi="Arial" w:cs="Arial"/>
          <w:sz w:val="22"/>
          <w:szCs w:val="22"/>
          <w:lang w:val="en-CA"/>
        </w:rPr>
        <w:t>individualized workplace emergency response information, where necessary</w:t>
      </w:r>
    </w:p>
    <w:p w:rsidR="00076AAB" w:rsidRPr="00076AAB" w:rsidRDefault="00076AAB" w:rsidP="00076AAB">
      <w:pPr>
        <w:pStyle w:val="ListParagraph"/>
        <w:numPr>
          <w:ilvl w:val="0"/>
          <w:numId w:val="1"/>
        </w:numPr>
        <w:rPr>
          <w:rFonts w:ascii="Arial" w:hAnsi="Arial" w:cs="Arial"/>
          <w:sz w:val="22"/>
          <w:szCs w:val="22"/>
          <w:lang w:val="en-CA"/>
        </w:rPr>
      </w:pPr>
      <w:r w:rsidRPr="00076AAB">
        <w:rPr>
          <w:rFonts w:ascii="Arial" w:hAnsi="Arial" w:cs="Arial"/>
          <w:sz w:val="22"/>
          <w:szCs w:val="22"/>
          <w:lang w:val="en-CA"/>
        </w:rPr>
        <w:t>details of any other accommodation provided</w:t>
      </w:r>
    </w:p>
    <w:p w:rsidR="0064285A" w:rsidRDefault="0064285A" w:rsidP="0064285A">
      <w:pPr>
        <w:rPr>
          <w:rFonts w:ascii="Arial" w:hAnsi="Arial" w:cs="Arial"/>
          <w:sz w:val="22"/>
          <w:szCs w:val="22"/>
          <w:lang w:val="en-CA"/>
        </w:rPr>
      </w:pPr>
    </w:p>
    <w:p w:rsidR="0064285A" w:rsidRDefault="00076AAB" w:rsidP="0064285A">
      <w:pPr>
        <w:rPr>
          <w:rFonts w:ascii="Arial" w:hAnsi="Arial" w:cs="Arial"/>
          <w:sz w:val="22"/>
          <w:szCs w:val="22"/>
          <w:lang w:val="en-CA"/>
        </w:rPr>
      </w:pPr>
      <w:r>
        <w:rPr>
          <w:rFonts w:ascii="Arial" w:hAnsi="Arial" w:cs="Arial"/>
          <w:sz w:val="22"/>
          <w:szCs w:val="22"/>
          <w:lang w:val="en-CA"/>
        </w:rPr>
        <w:t>Where an employee is absent from work due to a disability and requires accommodations to return to work, the Hospital will develop and document individual return to work processes.</w:t>
      </w:r>
    </w:p>
    <w:p w:rsidR="00076AAB" w:rsidRDefault="00076AAB" w:rsidP="0064285A">
      <w:pPr>
        <w:rPr>
          <w:rFonts w:ascii="Arial" w:hAnsi="Arial" w:cs="Arial"/>
          <w:sz w:val="22"/>
          <w:szCs w:val="22"/>
          <w:lang w:val="en-CA"/>
        </w:rPr>
      </w:pPr>
    </w:p>
    <w:p w:rsidR="00076AAB" w:rsidRDefault="00076AAB" w:rsidP="0064285A">
      <w:pPr>
        <w:rPr>
          <w:rFonts w:ascii="Arial" w:hAnsi="Arial" w:cs="Arial"/>
          <w:sz w:val="22"/>
          <w:szCs w:val="22"/>
          <w:lang w:val="en-CA"/>
        </w:rPr>
      </w:pPr>
      <w:r>
        <w:rPr>
          <w:rFonts w:ascii="Arial" w:hAnsi="Arial" w:cs="Arial"/>
          <w:sz w:val="22"/>
          <w:szCs w:val="22"/>
          <w:lang w:val="en-CA"/>
        </w:rPr>
        <w:t>Performance Management and Career Development</w:t>
      </w:r>
    </w:p>
    <w:p w:rsidR="00076AAB" w:rsidRDefault="00076AAB" w:rsidP="0064285A">
      <w:pPr>
        <w:rPr>
          <w:rFonts w:ascii="Arial" w:hAnsi="Arial" w:cs="Arial"/>
          <w:sz w:val="22"/>
          <w:szCs w:val="22"/>
          <w:lang w:val="en-CA"/>
        </w:rPr>
      </w:pPr>
    </w:p>
    <w:p w:rsidR="00076AAB" w:rsidRDefault="009A6ECC" w:rsidP="0064285A">
      <w:pPr>
        <w:rPr>
          <w:rFonts w:ascii="Arial" w:hAnsi="Arial" w:cs="Arial"/>
          <w:sz w:val="22"/>
          <w:szCs w:val="22"/>
          <w:lang w:val="en-CA"/>
        </w:rPr>
      </w:pPr>
      <w:r>
        <w:rPr>
          <w:rFonts w:ascii="Arial" w:hAnsi="Arial" w:cs="Arial"/>
          <w:sz w:val="22"/>
          <w:szCs w:val="22"/>
          <w:lang w:val="en-CA"/>
        </w:rPr>
        <w:t>The availability needs of employees are considered in all aspects of the employment relationship, including during performance management processes, career development or advancement opportunities, and in the event of redeployment.  Individual accommodation plans are consulted, where they exist, as part of this process.</w:t>
      </w:r>
    </w:p>
    <w:p w:rsidR="009A6ECC" w:rsidRDefault="009A6ECC" w:rsidP="0064285A">
      <w:pPr>
        <w:rPr>
          <w:rFonts w:ascii="Arial" w:hAnsi="Arial" w:cs="Arial"/>
          <w:sz w:val="22"/>
          <w:szCs w:val="22"/>
          <w:lang w:val="en-CA"/>
        </w:rPr>
      </w:pPr>
    </w:p>
    <w:p w:rsidR="0035449D" w:rsidRDefault="0035449D" w:rsidP="0064285A">
      <w:pPr>
        <w:rPr>
          <w:rFonts w:ascii="Arial" w:hAnsi="Arial" w:cs="Arial"/>
          <w:sz w:val="22"/>
          <w:szCs w:val="22"/>
          <w:lang w:val="en-CA"/>
        </w:rPr>
      </w:pPr>
    </w:p>
    <w:p w:rsidR="0035449D" w:rsidRDefault="0035449D" w:rsidP="0064285A">
      <w:pPr>
        <w:rPr>
          <w:rFonts w:ascii="Arial" w:hAnsi="Arial" w:cs="Arial"/>
          <w:sz w:val="22"/>
          <w:szCs w:val="22"/>
          <w:lang w:val="en-CA"/>
        </w:rPr>
      </w:pPr>
    </w:p>
    <w:p w:rsidR="0035449D" w:rsidRDefault="0035449D" w:rsidP="0064285A">
      <w:pPr>
        <w:rPr>
          <w:rFonts w:ascii="Arial" w:hAnsi="Arial" w:cs="Arial"/>
          <w:sz w:val="22"/>
          <w:szCs w:val="22"/>
          <w:lang w:val="en-CA"/>
        </w:rPr>
      </w:pPr>
    </w:p>
    <w:p w:rsidR="0035449D" w:rsidRDefault="0035449D" w:rsidP="0064285A">
      <w:pPr>
        <w:rPr>
          <w:rFonts w:ascii="Arial" w:hAnsi="Arial" w:cs="Arial"/>
          <w:sz w:val="22"/>
          <w:szCs w:val="22"/>
          <w:lang w:val="en-CA"/>
        </w:rPr>
      </w:pPr>
    </w:p>
    <w:p w:rsidR="0035449D" w:rsidRDefault="0035449D" w:rsidP="0064285A">
      <w:pPr>
        <w:rPr>
          <w:rFonts w:ascii="Arial" w:hAnsi="Arial" w:cs="Arial"/>
          <w:sz w:val="22"/>
          <w:szCs w:val="22"/>
          <w:lang w:val="en-CA"/>
        </w:rPr>
      </w:pPr>
    </w:p>
    <w:p w:rsidR="0035449D" w:rsidRDefault="0035449D" w:rsidP="0064285A">
      <w:pPr>
        <w:rPr>
          <w:rFonts w:ascii="Arial" w:hAnsi="Arial" w:cs="Arial"/>
          <w:sz w:val="22"/>
          <w:szCs w:val="22"/>
          <w:lang w:val="en-CA"/>
        </w:rPr>
      </w:pPr>
    </w:p>
    <w:p w:rsidR="0035449D" w:rsidRDefault="0035449D" w:rsidP="0064285A">
      <w:pPr>
        <w:rPr>
          <w:rFonts w:ascii="Arial" w:hAnsi="Arial" w:cs="Arial"/>
          <w:sz w:val="22"/>
          <w:szCs w:val="22"/>
          <w:lang w:val="en-CA"/>
        </w:rPr>
      </w:pPr>
    </w:p>
    <w:p w:rsidR="0035449D" w:rsidRDefault="0035449D" w:rsidP="0064285A">
      <w:pPr>
        <w:rPr>
          <w:rFonts w:ascii="Arial" w:hAnsi="Arial" w:cs="Arial"/>
          <w:sz w:val="22"/>
          <w:szCs w:val="22"/>
          <w:lang w:val="en-CA"/>
        </w:rPr>
      </w:pPr>
    </w:p>
    <w:p w:rsidR="0035449D" w:rsidRDefault="0035449D" w:rsidP="0064285A">
      <w:pPr>
        <w:rPr>
          <w:rFonts w:ascii="Arial" w:hAnsi="Arial" w:cs="Arial"/>
          <w:sz w:val="22"/>
          <w:szCs w:val="22"/>
          <w:lang w:val="en-CA"/>
        </w:rPr>
      </w:pPr>
    </w:p>
    <w:p w:rsidR="0035449D" w:rsidRDefault="0035449D" w:rsidP="0064285A">
      <w:pPr>
        <w:rPr>
          <w:rFonts w:ascii="Arial" w:hAnsi="Arial" w:cs="Arial"/>
          <w:sz w:val="22"/>
          <w:szCs w:val="22"/>
          <w:lang w:val="en-CA"/>
        </w:rPr>
      </w:pPr>
    </w:p>
    <w:p w:rsidR="0035449D" w:rsidRDefault="0035449D" w:rsidP="0064285A">
      <w:pPr>
        <w:rPr>
          <w:rFonts w:ascii="Arial" w:hAnsi="Arial" w:cs="Arial"/>
          <w:sz w:val="22"/>
          <w:szCs w:val="22"/>
          <w:lang w:val="en-CA"/>
        </w:rPr>
      </w:pPr>
    </w:p>
    <w:p w:rsidR="0035449D" w:rsidRDefault="0035449D" w:rsidP="0064285A">
      <w:pPr>
        <w:rPr>
          <w:rFonts w:ascii="Arial" w:hAnsi="Arial" w:cs="Arial"/>
          <w:sz w:val="22"/>
          <w:szCs w:val="22"/>
          <w:lang w:val="en-CA"/>
        </w:rPr>
      </w:pPr>
    </w:p>
    <w:p w:rsidR="0035449D" w:rsidRDefault="0035449D" w:rsidP="0064285A">
      <w:pPr>
        <w:rPr>
          <w:rFonts w:ascii="Arial" w:hAnsi="Arial" w:cs="Arial"/>
          <w:sz w:val="22"/>
          <w:szCs w:val="22"/>
          <w:lang w:val="en-CA"/>
        </w:rPr>
      </w:pPr>
    </w:p>
    <w:p w:rsidR="0035449D" w:rsidRDefault="0035449D" w:rsidP="0064285A">
      <w:pPr>
        <w:rPr>
          <w:rFonts w:ascii="Arial" w:hAnsi="Arial" w:cs="Arial"/>
          <w:sz w:val="22"/>
          <w:szCs w:val="22"/>
          <w:lang w:val="en-CA"/>
        </w:rPr>
      </w:pPr>
    </w:p>
    <w:p w:rsidR="000467BB" w:rsidRDefault="000467BB" w:rsidP="0064285A">
      <w:pPr>
        <w:rPr>
          <w:rFonts w:ascii="Arial" w:hAnsi="Arial" w:cs="Arial"/>
          <w:sz w:val="22"/>
          <w:szCs w:val="22"/>
          <w:lang w:val="en-CA"/>
        </w:rPr>
      </w:pPr>
    </w:p>
    <w:p w:rsidR="000467BB" w:rsidRDefault="000467BB" w:rsidP="0064285A">
      <w:pPr>
        <w:rPr>
          <w:rFonts w:ascii="Arial" w:hAnsi="Arial" w:cs="Arial"/>
          <w:sz w:val="22"/>
          <w:szCs w:val="22"/>
          <w:lang w:val="en-CA"/>
        </w:rPr>
      </w:pPr>
    </w:p>
    <w:p w:rsidR="000467BB" w:rsidRDefault="000467BB" w:rsidP="0064285A">
      <w:pPr>
        <w:rPr>
          <w:rFonts w:ascii="Arial" w:hAnsi="Arial" w:cs="Arial"/>
          <w:sz w:val="22"/>
          <w:szCs w:val="22"/>
          <w:lang w:val="en-CA"/>
        </w:rPr>
      </w:pPr>
    </w:p>
    <w:p w:rsidR="000467BB" w:rsidRDefault="000467BB" w:rsidP="0064285A">
      <w:pPr>
        <w:rPr>
          <w:rFonts w:ascii="Arial" w:hAnsi="Arial" w:cs="Arial"/>
          <w:sz w:val="22"/>
          <w:szCs w:val="22"/>
          <w:lang w:val="en-CA"/>
        </w:rPr>
      </w:pPr>
    </w:p>
    <w:p w:rsidR="0035449D" w:rsidRDefault="0035449D" w:rsidP="0064285A">
      <w:pPr>
        <w:rPr>
          <w:rFonts w:ascii="Arial" w:hAnsi="Arial" w:cs="Arial"/>
          <w:sz w:val="22"/>
          <w:szCs w:val="22"/>
          <w:lang w:val="en-CA"/>
        </w:rPr>
      </w:pPr>
    </w:p>
    <w:p w:rsidR="009A6ECC" w:rsidRPr="006A668E" w:rsidRDefault="009A6ECC" w:rsidP="0064285A">
      <w:pPr>
        <w:rPr>
          <w:rFonts w:ascii="Arial" w:hAnsi="Arial" w:cs="Arial"/>
          <w:sz w:val="22"/>
          <w:szCs w:val="22"/>
          <w:lang w:val="en-CA"/>
        </w:rPr>
      </w:pPr>
      <w:r>
        <w:rPr>
          <w:rFonts w:ascii="Arial" w:hAnsi="Arial" w:cs="Arial"/>
          <w:sz w:val="22"/>
          <w:szCs w:val="22"/>
          <w:lang w:val="en-CA"/>
        </w:rPr>
        <w:t xml:space="preserve">REFERENCE:  </w:t>
      </w:r>
      <w:proofErr w:type="spellStart"/>
      <w:r>
        <w:rPr>
          <w:rFonts w:ascii="Arial" w:hAnsi="Arial" w:cs="Arial"/>
          <w:sz w:val="22"/>
          <w:szCs w:val="22"/>
          <w:lang w:val="en-CA"/>
        </w:rPr>
        <w:t>HRdownloads</w:t>
      </w:r>
      <w:proofErr w:type="spellEnd"/>
      <w:r>
        <w:rPr>
          <w:rFonts w:ascii="Arial" w:hAnsi="Arial" w:cs="Arial"/>
          <w:sz w:val="22"/>
          <w:szCs w:val="22"/>
          <w:lang w:val="en-CA"/>
        </w:rPr>
        <w:t>, Accessible Employment Policy (Ontario)</w:t>
      </w:r>
    </w:p>
    <w:sectPr w:rsidR="009A6ECC" w:rsidRPr="006A668E" w:rsidSect="00802B09">
      <w:headerReference w:type="default" r:id="rId8"/>
      <w:footerReference w:type="default" r:id="rId9"/>
      <w:headerReference w:type="first" r:id="rId10"/>
      <w:footerReference w:type="first" r:id="rId11"/>
      <w:type w:val="continuous"/>
      <w:pgSz w:w="12240" w:h="15840" w:code="1"/>
      <w:pgMar w:top="1361" w:right="1191" w:bottom="1191" w:left="1191" w:header="68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287" w:rsidRDefault="00951287">
      <w:r>
        <w:separator/>
      </w:r>
    </w:p>
  </w:endnote>
  <w:endnote w:type="continuationSeparator" w:id="0">
    <w:p w:rsidR="00951287" w:rsidRDefault="0095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1064919968"/>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rsidR="00802B09" w:rsidRPr="00802B09" w:rsidRDefault="00802B09" w:rsidP="00802B09">
            <w:pPr>
              <w:pStyle w:val="Footer"/>
              <w:jc w:val="right"/>
              <w:rPr>
                <w:rFonts w:asciiTheme="minorHAnsi" w:hAnsiTheme="minorHAnsi" w:cstheme="minorHAnsi"/>
                <w:sz w:val="18"/>
                <w:szCs w:val="18"/>
              </w:rPr>
            </w:pPr>
            <w:r w:rsidRPr="00802B09">
              <w:rPr>
                <w:rFonts w:asciiTheme="minorHAnsi" w:hAnsiTheme="minorHAnsi" w:cstheme="minorHAnsi"/>
                <w:sz w:val="18"/>
                <w:szCs w:val="18"/>
              </w:rPr>
              <w:t xml:space="preserve">Page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PAGE </w:instrText>
            </w:r>
            <w:r w:rsidRPr="00802B09">
              <w:rPr>
                <w:rFonts w:asciiTheme="minorHAnsi" w:hAnsiTheme="minorHAnsi" w:cstheme="minorHAnsi"/>
                <w:bCs/>
                <w:sz w:val="18"/>
                <w:szCs w:val="18"/>
              </w:rPr>
              <w:fldChar w:fldCharType="separate"/>
            </w:r>
            <w:r w:rsidRPr="00802B09">
              <w:rPr>
                <w:rFonts w:asciiTheme="minorHAnsi" w:hAnsiTheme="minorHAnsi" w:cstheme="minorHAnsi"/>
                <w:bCs/>
                <w:noProof/>
                <w:sz w:val="18"/>
                <w:szCs w:val="18"/>
              </w:rPr>
              <w:t>2</w:t>
            </w:r>
            <w:r w:rsidRPr="00802B09">
              <w:rPr>
                <w:rFonts w:asciiTheme="minorHAnsi" w:hAnsiTheme="minorHAnsi" w:cstheme="minorHAnsi"/>
                <w:bCs/>
                <w:sz w:val="18"/>
                <w:szCs w:val="18"/>
              </w:rPr>
              <w:fldChar w:fldCharType="end"/>
            </w:r>
            <w:r w:rsidRPr="00802B09">
              <w:rPr>
                <w:rFonts w:asciiTheme="minorHAnsi" w:hAnsiTheme="minorHAnsi" w:cstheme="minorHAnsi"/>
                <w:sz w:val="18"/>
                <w:szCs w:val="18"/>
              </w:rPr>
              <w:t xml:space="preserve"> of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NUMPAGES  </w:instrText>
            </w:r>
            <w:r w:rsidRPr="00802B09">
              <w:rPr>
                <w:rFonts w:asciiTheme="minorHAnsi" w:hAnsiTheme="minorHAnsi" w:cstheme="minorHAnsi"/>
                <w:bCs/>
                <w:sz w:val="18"/>
                <w:szCs w:val="18"/>
              </w:rPr>
              <w:fldChar w:fldCharType="separate"/>
            </w:r>
            <w:r w:rsidRPr="00802B09">
              <w:rPr>
                <w:rFonts w:asciiTheme="minorHAnsi" w:hAnsiTheme="minorHAnsi" w:cstheme="minorHAnsi"/>
                <w:bCs/>
                <w:noProof/>
                <w:sz w:val="18"/>
                <w:szCs w:val="18"/>
              </w:rPr>
              <w:t>2</w:t>
            </w:r>
            <w:r w:rsidRPr="00802B09">
              <w:rPr>
                <w:rFonts w:asciiTheme="minorHAnsi" w:hAnsiTheme="minorHAnsi" w:cstheme="minorHAnsi"/>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487706474"/>
      <w:docPartObj>
        <w:docPartGallery w:val="Page Numbers (Bottom of Page)"/>
        <w:docPartUnique/>
      </w:docPartObj>
    </w:sdtPr>
    <w:sdtEndPr/>
    <w:sdtContent>
      <w:sdt>
        <w:sdtPr>
          <w:rPr>
            <w:rFonts w:asciiTheme="minorHAnsi" w:hAnsiTheme="minorHAnsi" w:cstheme="minorHAnsi"/>
            <w:sz w:val="18"/>
            <w:szCs w:val="18"/>
          </w:rPr>
          <w:id w:val="1190800767"/>
          <w:docPartObj>
            <w:docPartGallery w:val="Page Numbers (Top of Page)"/>
            <w:docPartUnique/>
          </w:docPartObj>
        </w:sdtPr>
        <w:sdtEndPr/>
        <w:sdtContent>
          <w:p w:rsidR="00802B09" w:rsidRPr="00802B09" w:rsidRDefault="00802B09" w:rsidP="00802B09">
            <w:pPr>
              <w:pStyle w:val="Footer"/>
              <w:jc w:val="right"/>
              <w:rPr>
                <w:rFonts w:asciiTheme="minorHAnsi" w:hAnsiTheme="minorHAnsi" w:cstheme="minorHAnsi"/>
                <w:sz w:val="18"/>
                <w:szCs w:val="18"/>
              </w:rPr>
            </w:pPr>
            <w:r w:rsidRPr="00802B09">
              <w:rPr>
                <w:rFonts w:asciiTheme="minorHAnsi" w:hAnsiTheme="minorHAnsi" w:cstheme="minorHAnsi"/>
                <w:sz w:val="18"/>
                <w:szCs w:val="18"/>
              </w:rPr>
              <w:t xml:space="preserve">Page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PAGE </w:instrText>
            </w:r>
            <w:r w:rsidRPr="00802B09">
              <w:rPr>
                <w:rFonts w:asciiTheme="minorHAnsi" w:hAnsiTheme="minorHAnsi" w:cstheme="minorHAnsi"/>
                <w:bCs/>
                <w:sz w:val="18"/>
                <w:szCs w:val="18"/>
              </w:rPr>
              <w:fldChar w:fldCharType="separate"/>
            </w:r>
            <w:r>
              <w:rPr>
                <w:rFonts w:asciiTheme="minorHAnsi" w:hAnsiTheme="minorHAnsi" w:cstheme="minorHAnsi"/>
                <w:bCs/>
                <w:sz w:val="18"/>
                <w:szCs w:val="18"/>
              </w:rPr>
              <w:t>2</w:t>
            </w:r>
            <w:r w:rsidRPr="00802B09">
              <w:rPr>
                <w:rFonts w:asciiTheme="minorHAnsi" w:hAnsiTheme="minorHAnsi" w:cstheme="minorHAnsi"/>
                <w:bCs/>
                <w:sz w:val="18"/>
                <w:szCs w:val="18"/>
              </w:rPr>
              <w:fldChar w:fldCharType="end"/>
            </w:r>
            <w:r w:rsidRPr="00802B09">
              <w:rPr>
                <w:rFonts w:asciiTheme="minorHAnsi" w:hAnsiTheme="minorHAnsi" w:cstheme="minorHAnsi"/>
                <w:sz w:val="18"/>
                <w:szCs w:val="18"/>
              </w:rPr>
              <w:t xml:space="preserve"> of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NUMPAGES  </w:instrText>
            </w:r>
            <w:r w:rsidRPr="00802B09">
              <w:rPr>
                <w:rFonts w:asciiTheme="minorHAnsi" w:hAnsiTheme="minorHAnsi" w:cstheme="minorHAnsi"/>
                <w:bCs/>
                <w:sz w:val="18"/>
                <w:szCs w:val="18"/>
              </w:rPr>
              <w:fldChar w:fldCharType="separate"/>
            </w:r>
            <w:r>
              <w:rPr>
                <w:rFonts w:asciiTheme="minorHAnsi" w:hAnsiTheme="minorHAnsi" w:cstheme="minorHAnsi"/>
                <w:bCs/>
                <w:sz w:val="18"/>
                <w:szCs w:val="18"/>
              </w:rPr>
              <w:t>2</w:t>
            </w:r>
            <w:r w:rsidRPr="00802B09">
              <w:rPr>
                <w:rFonts w:asciiTheme="minorHAnsi" w:hAnsiTheme="minorHAnsi" w:cstheme="minorHAnsi"/>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287" w:rsidRDefault="00951287">
      <w:r>
        <w:separator/>
      </w:r>
    </w:p>
  </w:footnote>
  <w:footnote w:type="continuationSeparator" w:id="0">
    <w:p w:rsidR="00951287" w:rsidRDefault="00951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C79" w:rsidRPr="00645DA4" w:rsidRDefault="005D5C79" w:rsidP="00802B09">
    <w:pPr>
      <w:spacing w:before="360" w:after="240"/>
      <w:jc w:val="right"/>
      <w:outlineLvl w:val="0"/>
      <w:rPr>
        <w:rFonts w:asciiTheme="minorHAnsi" w:hAnsiTheme="minorHAnsi" w:cstheme="minorHAnsi"/>
        <w:b/>
        <w:sz w:val="22"/>
        <w:szCs w:val="22"/>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B09" w:rsidRPr="005D5C79" w:rsidRDefault="00802B09" w:rsidP="00EB7A66">
    <w:pPr>
      <w:spacing w:before="360" w:after="200"/>
      <w:jc w:val="center"/>
      <w:outlineLvl w:val="0"/>
      <w:rPr>
        <w:rFonts w:ascii="Arial" w:hAnsi="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23DFE"/>
    <w:multiLevelType w:val="hybridMultilevel"/>
    <w:tmpl w:val="0F96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doNotShadeFormData/>
  <w:noPunctuationKerning/>
  <w:characterSpacingControl w:val="doNotCompress"/>
  <w:hdrShapeDefaults>
    <o:shapedefaults v:ext="edit" spidmax="49153">
      <o:colormenu v:ext="edit" fillcolor="none [13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E3"/>
    <w:rsid w:val="00032537"/>
    <w:rsid w:val="00032624"/>
    <w:rsid w:val="000467BB"/>
    <w:rsid w:val="000539C5"/>
    <w:rsid w:val="000579AE"/>
    <w:rsid w:val="00061389"/>
    <w:rsid w:val="000671B4"/>
    <w:rsid w:val="000711CE"/>
    <w:rsid w:val="0007120E"/>
    <w:rsid w:val="000733F0"/>
    <w:rsid w:val="00076AAB"/>
    <w:rsid w:val="00083B26"/>
    <w:rsid w:val="000870AB"/>
    <w:rsid w:val="000A4DF7"/>
    <w:rsid w:val="000A5647"/>
    <w:rsid w:val="000B7332"/>
    <w:rsid w:val="000D0FD4"/>
    <w:rsid w:val="000E0920"/>
    <w:rsid w:val="000E2651"/>
    <w:rsid w:val="000F24B7"/>
    <w:rsid w:val="000F77A4"/>
    <w:rsid w:val="00100CB9"/>
    <w:rsid w:val="001073D0"/>
    <w:rsid w:val="0011641C"/>
    <w:rsid w:val="001168A6"/>
    <w:rsid w:val="001479E5"/>
    <w:rsid w:val="00166908"/>
    <w:rsid w:val="00173538"/>
    <w:rsid w:val="00176E96"/>
    <w:rsid w:val="00182F4A"/>
    <w:rsid w:val="001A7177"/>
    <w:rsid w:val="001B27E4"/>
    <w:rsid w:val="001B6CC3"/>
    <w:rsid w:val="001C7448"/>
    <w:rsid w:val="001D28FD"/>
    <w:rsid w:val="001E2400"/>
    <w:rsid w:val="001F2069"/>
    <w:rsid w:val="00210AA7"/>
    <w:rsid w:val="00223ADF"/>
    <w:rsid w:val="00233D35"/>
    <w:rsid w:val="00235D2F"/>
    <w:rsid w:val="002378BA"/>
    <w:rsid w:val="00241645"/>
    <w:rsid w:val="00254CEE"/>
    <w:rsid w:val="00276E8C"/>
    <w:rsid w:val="002878A7"/>
    <w:rsid w:val="002904C4"/>
    <w:rsid w:val="002B1066"/>
    <w:rsid w:val="002C7DB8"/>
    <w:rsid w:val="002D4EE9"/>
    <w:rsid w:val="002E010A"/>
    <w:rsid w:val="002E7AEF"/>
    <w:rsid w:val="00304719"/>
    <w:rsid w:val="00306A1C"/>
    <w:rsid w:val="003165AE"/>
    <w:rsid w:val="00321662"/>
    <w:rsid w:val="003240D1"/>
    <w:rsid w:val="00326786"/>
    <w:rsid w:val="003315F7"/>
    <w:rsid w:val="00347455"/>
    <w:rsid w:val="0035449D"/>
    <w:rsid w:val="00364134"/>
    <w:rsid w:val="00370C94"/>
    <w:rsid w:val="00373CB6"/>
    <w:rsid w:val="00376C89"/>
    <w:rsid w:val="003801BE"/>
    <w:rsid w:val="003816C1"/>
    <w:rsid w:val="0038310B"/>
    <w:rsid w:val="003834A2"/>
    <w:rsid w:val="003849A0"/>
    <w:rsid w:val="00385509"/>
    <w:rsid w:val="003A60CF"/>
    <w:rsid w:val="003B03B2"/>
    <w:rsid w:val="003D1307"/>
    <w:rsid w:val="003E4DD4"/>
    <w:rsid w:val="003E75DD"/>
    <w:rsid w:val="003F47DB"/>
    <w:rsid w:val="0040176B"/>
    <w:rsid w:val="0040516D"/>
    <w:rsid w:val="00410E74"/>
    <w:rsid w:val="004164E2"/>
    <w:rsid w:val="00420DC8"/>
    <w:rsid w:val="00430ADA"/>
    <w:rsid w:val="00451752"/>
    <w:rsid w:val="00452C77"/>
    <w:rsid w:val="00465C37"/>
    <w:rsid w:val="0048733C"/>
    <w:rsid w:val="004879E8"/>
    <w:rsid w:val="004928BA"/>
    <w:rsid w:val="004C799D"/>
    <w:rsid w:val="004D6ABF"/>
    <w:rsid w:val="004E2874"/>
    <w:rsid w:val="004E3D9D"/>
    <w:rsid w:val="004F5053"/>
    <w:rsid w:val="00507856"/>
    <w:rsid w:val="00510999"/>
    <w:rsid w:val="00527DDC"/>
    <w:rsid w:val="005427A4"/>
    <w:rsid w:val="00545196"/>
    <w:rsid w:val="00556FC4"/>
    <w:rsid w:val="00561580"/>
    <w:rsid w:val="005615AB"/>
    <w:rsid w:val="005654F1"/>
    <w:rsid w:val="00566728"/>
    <w:rsid w:val="00583697"/>
    <w:rsid w:val="00583AF9"/>
    <w:rsid w:val="0058488A"/>
    <w:rsid w:val="005B2D2E"/>
    <w:rsid w:val="005B7912"/>
    <w:rsid w:val="005C1821"/>
    <w:rsid w:val="005D5C79"/>
    <w:rsid w:val="005E5123"/>
    <w:rsid w:val="005F27B5"/>
    <w:rsid w:val="005F60CD"/>
    <w:rsid w:val="00631418"/>
    <w:rsid w:val="0063568E"/>
    <w:rsid w:val="0064285A"/>
    <w:rsid w:val="006439F1"/>
    <w:rsid w:val="00645DA4"/>
    <w:rsid w:val="00651DDB"/>
    <w:rsid w:val="006550DB"/>
    <w:rsid w:val="00660053"/>
    <w:rsid w:val="00665C72"/>
    <w:rsid w:val="00674D57"/>
    <w:rsid w:val="00697139"/>
    <w:rsid w:val="006A22EB"/>
    <w:rsid w:val="006A2421"/>
    <w:rsid w:val="006A668E"/>
    <w:rsid w:val="006C17CD"/>
    <w:rsid w:val="006D7720"/>
    <w:rsid w:val="006F04C3"/>
    <w:rsid w:val="006F3E03"/>
    <w:rsid w:val="007021B5"/>
    <w:rsid w:val="00702D31"/>
    <w:rsid w:val="007040F3"/>
    <w:rsid w:val="00713D2E"/>
    <w:rsid w:val="007158A3"/>
    <w:rsid w:val="00715EF6"/>
    <w:rsid w:val="00722891"/>
    <w:rsid w:val="00724179"/>
    <w:rsid w:val="00727970"/>
    <w:rsid w:val="00732089"/>
    <w:rsid w:val="0073239B"/>
    <w:rsid w:val="00745DF7"/>
    <w:rsid w:val="0074606B"/>
    <w:rsid w:val="007519B0"/>
    <w:rsid w:val="0075458C"/>
    <w:rsid w:val="007565BD"/>
    <w:rsid w:val="00757136"/>
    <w:rsid w:val="00761C1C"/>
    <w:rsid w:val="0076582A"/>
    <w:rsid w:val="007806C3"/>
    <w:rsid w:val="00780775"/>
    <w:rsid w:val="007855F4"/>
    <w:rsid w:val="007B248A"/>
    <w:rsid w:val="007B2DA3"/>
    <w:rsid w:val="007C1681"/>
    <w:rsid w:val="007C44B6"/>
    <w:rsid w:val="007C5DFA"/>
    <w:rsid w:val="007D27D5"/>
    <w:rsid w:val="007D3412"/>
    <w:rsid w:val="007E04E6"/>
    <w:rsid w:val="007E6629"/>
    <w:rsid w:val="007F5C6C"/>
    <w:rsid w:val="00802B09"/>
    <w:rsid w:val="00806FEA"/>
    <w:rsid w:val="0081167F"/>
    <w:rsid w:val="008118FF"/>
    <w:rsid w:val="00822302"/>
    <w:rsid w:val="00836BBF"/>
    <w:rsid w:val="00870B64"/>
    <w:rsid w:val="0087324B"/>
    <w:rsid w:val="008761C4"/>
    <w:rsid w:val="00877BB8"/>
    <w:rsid w:val="00894A4E"/>
    <w:rsid w:val="00895185"/>
    <w:rsid w:val="008A2690"/>
    <w:rsid w:val="008C7CD0"/>
    <w:rsid w:val="008D0CD2"/>
    <w:rsid w:val="008D324A"/>
    <w:rsid w:val="008E77CF"/>
    <w:rsid w:val="008F690E"/>
    <w:rsid w:val="009255CC"/>
    <w:rsid w:val="00925714"/>
    <w:rsid w:val="00950B77"/>
    <w:rsid w:val="00951287"/>
    <w:rsid w:val="009638EC"/>
    <w:rsid w:val="00966F31"/>
    <w:rsid w:val="009741CA"/>
    <w:rsid w:val="009746B0"/>
    <w:rsid w:val="009925BF"/>
    <w:rsid w:val="00996A54"/>
    <w:rsid w:val="009A3498"/>
    <w:rsid w:val="009A6ECC"/>
    <w:rsid w:val="009B390D"/>
    <w:rsid w:val="009C39BE"/>
    <w:rsid w:val="009D7A86"/>
    <w:rsid w:val="009E4D1E"/>
    <w:rsid w:val="00A11CB7"/>
    <w:rsid w:val="00A160B4"/>
    <w:rsid w:val="00A203FF"/>
    <w:rsid w:val="00A21A1C"/>
    <w:rsid w:val="00A261E2"/>
    <w:rsid w:val="00A35416"/>
    <w:rsid w:val="00A74908"/>
    <w:rsid w:val="00A8686D"/>
    <w:rsid w:val="00AD01C9"/>
    <w:rsid w:val="00AD7527"/>
    <w:rsid w:val="00AE01E3"/>
    <w:rsid w:val="00AE04E3"/>
    <w:rsid w:val="00B00C91"/>
    <w:rsid w:val="00B03276"/>
    <w:rsid w:val="00B20C5E"/>
    <w:rsid w:val="00B2303E"/>
    <w:rsid w:val="00B23CC4"/>
    <w:rsid w:val="00B338A4"/>
    <w:rsid w:val="00B701EE"/>
    <w:rsid w:val="00B93812"/>
    <w:rsid w:val="00B95F75"/>
    <w:rsid w:val="00BB1713"/>
    <w:rsid w:val="00BB2D19"/>
    <w:rsid w:val="00BC2618"/>
    <w:rsid w:val="00BC31B3"/>
    <w:rsid w:val="00BC7A96"/>
    <w:rsid w:val="00BD32F6"/>
    <w:rsid w:val="00BD55C0"/>
    <w:rsid w:val="00BE0BCF"/>
    <w:rsid w:val="00BE2753"/>
    <w:rsid w:val="00BE4777"/>
    <w:rsid w:val="00BF459D"/>
    <w:rsid w:val="00BF6BAC"/>
    <w:rsid w:val="00BF7270"/>
    <w:rsid w:val="00C005F2"/>
    <w:rsid w:val="00C05C21"/>
    <w:rsid w:val="00C167EC"/>
    <w:rsid w:val="00C24BA9"/>
    <w:rsid w:val="00C31487"/>
    <w:rsid w:val="00C36361"/>
    <w:rsid w:val="00C40993"/>
    <w:rsid w:val="00C473B8"/>
    <w:rsid w:val="00C510C5"/>
    <w:rsid w:val="00C52F63"/>
    <w:rsid w:val="00C54F86"/>
    <w:rsid w:val="00C61120"/>
    <w:rsid w:val="00C6188E"/>
    <w:rsid w:val="00C64977"/>
    <w:rsid w:val="00C7191E"/>
    <w:rsid w:val="00C755FA"/>
    <w:rsid w:val="00C76E97"/>
    <w:rsid w:val="00C90508"/>
    <w:rsid w:val="00C91C95"/>
    <w:rsid w:val="00C96F1F"/>
    <w:rsid w:val="00CA4E6A"/>
    <w:rsid w:val="00CB186B"/>
    <w:rsid w:val="00CC20A1"/>
    <w:rsid w:val="00CD7CA4"/>
    <w:rsid w:val="00CE3B76"/>
    <w:rsid w:val="00CF1FC8"/>
    <w:rsid w:val="00D10835"/>
    <w:rsid w:val="00D15985"/>
    <w:rsid w:val="00D22B30"/>
    <w:rsid w:val="00D3003B"/>
    <w:rsid w:val="00D47EEE"/>
    <w:rsid w:val="00D529EE"/>
    <w:rsid w:val="00D6677E"/>
    <w:rsid w:val="00D71AAC"/>
    <w:rsid w:val="00D74912"/>
    <w:rsid w:val="00D751D7"/>
    <w:rsid w:val="00D871A2"/>
    <w:rsid w:val="00D87B88"/>
    <w:rsid w:val="00D933B0"/>
    <w:rsid w:val="00D9401E"/>
    <w:rsid w:val="00D94DE7"/>
    <w:rsid w:val="00D95F27"/>
    <w:rsid w:val="00DA631F"/>
    <w:rsid w:val="00DB1A91"/>
    <w:rsid w:val="00DB3B50"/>
    <w:rsid w:val="00DC0D8A"/>
    <w:rsid w:val="00DC3CE1"/>
    <w:rsid w:val="00DC3F25"/>
    <w:rsid w:val="00DD5B46"/>
    <w:rsid w:val="00DE45B5"/>
    <w:rsid w:val="00E10114"/>
    <w:rsid w:val="00E114AE"/>
    <w:rsid w:val="00E1500C"/>
    <w:rsid w:val="00E1791D"/>
    <w:rsid w:val="00E40375"/>
    <w:rsid w:val="00E706C5"/>
    <w:rsid w:val="00E807EE"/>
    <w:rsid w:val="00E80FDC"/>
    <w:rsid w:val="00E90921"/>
    <w:rsid w:val="00E964D9"/>
    <w:rsid w:val="00EA25B2"/>
    <w:rsid w:val="00EB7A66"/>
    <w:rsid w:val="00ED1165"/>
    <w:rsid w:val="00EF00BE"/>
    <w:rsid w:val="00F05780"/>
    <w:rsid w:val="00F057B2"/>
    <w:rsid w:val="00F06F5C"/>
    <w:rsid w:val="00F25096"/>
    <w:rsid w:val="00F30CEC"/>
    <w:rsid w:val="00F35D2A"/>
    <w:rsid w:val="00F75CC8"/>
    <w:rsid w:val="00FA6F6B"/>
    <w:rsid w:val="00FD0DFD"/>
    <w:rsid w:val="00FD6BF9"/>
    <w:rsid w:val="00FD78AA"/>
    <w:rsid w:val="00FE175A"/>
    <w:rsid w:val="00FE1D70"/>
    <w:rsid w:val="00FE3E00"/>
    <w:rsid w:val="00FE4EB8"/>
    <w:rsid w:val="00FF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colormenu v:ext="edit" fillcolor="none [1303]"/>
    </o:shapedefaults>
    <o:shapelayout v:ext="edit">
      <o:idmap v:ext="edit" data="1"/>
    </o:shapelayout>
  </w:shapeDefaults>
  <w:decimalSymbol w:val="."/>
  <w:listSeparator w:val=","/>
  <w14:docId w14:val="7AA31A09"/>
  <w15:docId w15:val="{9ABD1A0F-6405-49CE-9285-D5758713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276"/>
    <w:rPr>
      <w:sz w:val="20"/>
      <w:szCs w:val="20"/>
    </w:rPr>
  </w:style>
  <w:style w:type="paragraph" w:styleId="Heading1">
    <w:name w:val="heading 1"/>
    <w:basedOn w:val="Normal"/>
    <w:next w:val="Normal"/>
    <w:link w:val="Heading1Char"/>
    <w:uiPriority w:val="99"/>
    <w:qFormat/>
    <w:rsid w:val="003F47DB"/>
    <w:pPr>
      <w:keepNext/>
      <w:outlineLvl w:val="0"/>
    </w:pPr>
    <w:rPr>
      <w:rFonts w:ascii="Arial" w:hAnsi="Arial"/>
      <w:b/>
      <w:sz w:val="22"/>
    </w:rPr>
  </w:style>
  <w:style w:type="paragraph" w:styleId="Heading2">
    <w:name w:val="heading 2"/>
    <w:basedOn w:val="Normal"/>
    <w:next w:val="Normal"/>
    <w:link w:val="Heading2Char"/>
    <w:uiPriority w:val="99"/>
    <w:qFormat/>
    <w:locked/>
    <w:rsid w:val="00B00C9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locked/>
    <w:rsid w:val="00385509"/>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47DB"/>
    <w:rPr>
      <w:rFonts w:ascii="Arial" w:hAnsi="Arial" w:cs="Times New Roman"/>
      <w:b/>
      <w:sz w:val="22"/>
    </w:rPr>
  </w:style>
  <w:style w:type="character" w:customStyle="1" w:styleId="Heading2Char">
    <w:name w:val="Heading 2 Char"/>
    <w:basedOn w:val="DefaultParagraphFont"/>
    <w:link w:val="Heading2"/>
    <w:uiPriority w:val="9"/>
    <w:semiHidden/>
    <w:rsid w:val="008F68FC"/>
    <w:rPr>
      <w:rFonts w:asciiTheme="majorHAnsi" w:eastAsiaTheme="majorEastAsia" w:hAnsiTheme="majorHAnsi" w:cstheme="majorBidi"/>
      <w:b/>
      <w:bCs/>
      <w:i/>
      <w:iCs/>
      <w:sz w:val="28"/>
      <w:szCs w:val="28"/>
    </w:rPr>
  </w:style>
  <w:style w:type="paragraph" w:styleId="Header">
    <w:name w:val="header"/>
    <w:basedOn w:val="Normal"/>
    <w:link w:val="HeaderChar"/>
    <w:rsid w:val="00B03276"/>
    <w:pPr>
      <w:tabs>
        <w:tab w:val="center" w:pos="4320"/>
        <w:tab w:val="right" w:pos="8640"/>
      </w:tabs>
    </w:pPr>
  </w:style>
  <w:style w:type="character" w:customStyle="1" w:styleId="HeaderChar">
    <w:name w:val="Header Char"/>
    <w:basedOn w:val="DefaultParagraphFont"/>
    <w:link w:val="Header"/>
    <w:uiPriority w:val="99"/>
    <w:semiHidden/>
    <w:locked/>
    <w:rsid w:val="004D6ABF"/>
    <w:rPr>
      <w:rFonts w:cs="Times New Roman"/>
      <w:sz w:val="20"/>
      <w:szCs w:val="20"/>
    </w:rPr>
  </w:style>
  <w:style w:type="paragraph" w:styleId="Footer">
    <w:name w:val="footer"/>
    <w:basedOn w:val="Normal"/>
    <w:link w:val="FooterChar"/>
    <w:uiPriority w:val="99"/>
    <w:rsid w:val="00B03276"/>
    <w:pPr>
      <w:tabs>
        <w:tab w:val="center" w:pos="4320"/>
        <w:tab w:val="right" w:pos="8640"/>
      </w:tabs>
    </w:pPr>
  </w:style>
  <w:style w:type="character" w:customStyle="1" w:styleId="FooterChar">
    <w:name w:val="Footer Char"/>
    <w:basedOn w:val="DefaultParagraphFont"/>
    <w:link w:val="Footer"/>
    <w:uiPriority w:val="99"/>
    <w:locked/>
    <w:rsid w:val="004D6ABF"/>
    <w:rPr>
      <w:rFonts w:cs="Times New Roman"/>
      <w:sz w:val="20"/>
      <w:szCs w:val="20"/>
    </w:rPr>
  </w:style>
  <w:style w:type="character" w:styleId="PageNumber">
    <w:name w:val="page number"/>
    <w:basedOn w:val="DefaultParagraphFont"/>
    <w:uiPriority w:val="99"/>
    <w:rsid w:val="00B03276"/>
    <w:rPr>
      <w:rFonts w:cs="Times New Roman"/>
    </w:rPr>
  </w:style>
  <w:style w:type="paragraph" w:styleId="ListParagraph">
    <w:name w:val="List Paragraph"/>
    <w:basedOn w:val="Normal"/>
    <w:qFormat/>
    <w:rsid w:val="003F47DB"/>
    <w:pPr>
      <w:ind w:left="720"/>
    </w:pPr>
  </w:style>
  <w:style w:type="paragraph" w:styleId="BalloonText">
    <w:name w:val="Balloon Text"/>
    <w:basedOn w:val="Normal"/>
    <w:link w:val="BalloonTextChar"/>
    <w:uiPriority w:val="99"/>
    <w:rsid w:val="00ED1165"/>
    <w:rPr>
      <w:rFonts w:ascii="Tahoma" w:hAnsi="Tahoma" w:cs="Tahoma"/>
      <w:sz w:val="16"/>
      <w:szCs w:val="16"/>
    </w:rPr>
  </w:style>
  <w:style w:type="character" w:customStyle="1" w:styleId="BalloonTextChar">
    <w:name w:val="Balloon Text Char"/>
    <w:basedOn w:val="DefaultParagraphFont"/>
    <w:link w:val="BalloonText"/>
    <w:uiPriority w:val="99"/>
    <w:locked/>
    <w:rsid w:val="00ED1165"/>
    <w:rPr>
      <w:rFonts w:ascii="Tahoma" w:hAnsi="Tahoma" w:cs="Tahoma"/>
      <w:sz w:val="16"/>
      <w:szCs w:val="16"/>
    </w:rPr>
  </w:style>
  <w:style w:type="paragraph" w:styleId="BodyText">
    <w:name w:val="Body Text"/>
    <w:basedOn w:val="Normal"/>
    <w:link w:val="BodyTextChar"/>
    <w:uiPriority w:val="99"/>
    <w:rsid w:val="00CB186B"/>
    <w:rPr>
      <w:sz w:val="24"/>
    </w:rPr>
  </w:style>
  <w:style w:type="character" w:customStyle="1" w:styleId="BodyTextChar">
    <w:name w:val="Body Text Char"/>
    <w:basedOn w:val="DefaultParagraphFont"/>
    <w:link w:val="BodyText"/>
    <w:uiPriority w:val="99"/>
    <w:locked/>
    <w:rsid w:val="00CB186B"/>
    <w:rPr>
      <w:rFonts w:cs="Times New Roman"/>
      <w:sz w:val="24"/>
    </w:rPr>
  </w:style>
  <w:style w:type="paragraph" w:customStyle="1" w:styleId="MTBlock">
    <w:name w:val="MTBlock"/>
    <w:aliases w:val="B"/>
    <w:basedOn w:val="Normal"/>
    <w:uiPriority w:val="99"/>
    <w:rsid w:val="00822302"/>
    <w:pPr>
      <w:spacing w:after="240"/>
      <w:ind w:left="720" w:right="720"/>
      <w:jc w:val="both"/>
    </w:pPr>
    <w:rPr>
      <w:sz w:val="24"/>
      <w:lang w:val="en-CA"/>
    </w:rPr>
  </w:style>
  <w:style w:type="character" w:styleId="Hyperlink">
    <w:name w:val="Hyperlink"/>
    <w:basedOn w:val="DefaultParagraphFont"/>
    <w:uiPriority w:val="99"/>
    <w:rsid w:val="00822302"/>
    <w:rPr>
      <w:rFonts w:cs="Times New Roman"/>
      <w:color w:val="0000FF"/>
      <w:u w:val="single"/>
    </w:rPr>
  </w:style>
  <w:style w:type="paragraph" w:customStyle="1" w:styleId="NormalCalibri">
    <w:name w:val="Normal + Calibri"/>
    <w:basedOn w:val="Normal"/>
    <w:rsid w:val="00F057B2"/>
    <w:rPr>
      <w:rFonts w:ascii="Arial" w:hAnsi="Arial" w:cs="Arial"/>
      <w:sz w:val="24"/>
      <w:szCs w:val="24"/>
    </w:rPr>
  </w:style>
  <w:style w:type="table" w:styleId="TableGrid">
    <w:name w:val="Table Grid"/>
    <w:basedOn w:val="TableNormal"/>
    <w:locked/>
    <w:rsid w:val="006F04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10AA7"/>
    <w:pPr>
      <w:spacing w:before="100" w:beforeAutospacing="1" w:after="100" w:afterAutospacing="1"/>
    </w:pPr>
    <w:rPr>
      <w:sz w:val="24"/>
      <w:szCs w:val="24"/>
    </w:rPr>
  </w:style>
  <w:style w:type="character" w:customStyle="1" w:styleId="apple-converted-space">
    <w:name w:val="apple-converted-space"/>
    <w:basedOn w:val="DefaultParagraphFont"/>
    <w:uiPriority w:val="99"/>
    <w:rsid w:val="00BF7270"/>
    <w:rPr>
      <w:rFonts w:cs="Times New Roman"/>
    </w:rPr>
  </w:style>
  <w:style w:type="paragraph" w:customStyle="1" w:styleId="body">
    <w:name w:val="body"/>
    <w:basedOn w:val="Normal"/>
    <w:uiPriority w:val="99"/>
    <w:rsid w:val="00BF7270"/>
    <w:pPr>
      <w:spacing w:before="100" w:beforeAutospacing="1" w:after="100" w:afterAutospacing="1"/>
    </w:pPr>
    <w:rPr>
      <w:sz w:val="24"/>
      <w:szCs w:val="24"/>
    </w:rPr>
  </w:style>
  <w:style w:type="character" w:customStyle="1" w:styleId="bodyb">
    <w:name w:val="bodyb"/>
    <w:basedOn w:val="DefaultParagraphFont"/>
    <w:uiPriority w:val="99"/>
    <w:rsid w:val="00BF7270"/>
    <w:rPr>
      <w:rFonts w:cs="Times New Roman"/>
    </w:rPr>
  </w:style>
  <w:style w:type="character" w:customStyle="1" w:styleId="section21">
    <w:name w:val="section21"/>
    <w:basedOn w:val="DefaultParagraphFont"/>
    <w:uiPriority w:val="99"/>
    <w:rsid w:val="00BF7270"/>
    <w:rPr>
      <w:rFonts w:cs="Times New Roman"/>
    </w:rPr>
  </w:style>
  <w:style w:type="character" w:customStyle="1" w:styleId="body1">
    <w:name w:val="body1"/>
    <w:basedOn w:val="DefaultParagraphFont"/>
    <w:uiPriority w:val="99"/>
    <w:rsid w:val="00BF7270"/>
    <w:rPr>
      <w:rFonts w:cs="Times New Roman"/>
    </w:rPr>
  </w:style>
  <w:style w:type="paragraph" w:customStyle="1" w:styleId="section2">
    <w:name w:val="section2"/>
    <w:basedOn w:val="Normal"/>
    <w:uiPriority w:val="99"/>
    <w:rsid w:val="00DC3CE1"/>
    <w:pPr>
      <w:spacing w:before="100" w:beforeAutospacing="1" w:after="100" w:afterAutospacing="1"/>
    </w:pPr>
    <w:rPr>
      <w:sz w:val="24"/>
      <w:szCs w:val="24"/>
    </w:rPr>
  </w:style>
  <w:style w:type="character" w:styleId="Strong">
    <w:name w:val="Strong"/>
    <w:basedOn w:val="DefaultParagraphFont"/>
    <w:uiPriority w:val="22"/>
    <w:qFormat/>
    <w:locked/>
    <w:rsid w:val="001C7448"/>
    <w:rPr>
      <w:rFonts w:cs="Times New Roman"/>
      <w:b/>
      <w:bCs/>
    </w:rPr>
  </w:style>
  <w:style w:type="paragraph" w:customStyle="1" w:styleId="a">
    <w:name w:val="_"/>
    <w:basedOn w:val="Normal"/>
    <w:rsid w:val="00083B26"/>
    <w:pPr>
      <w:widowControl w:val="0"/>
      <w:ind w:left="720" w:hanging="720"/>
    </w:pPr>
    <w:rPr>
      <w:rFonts w:ascii="Courier" w:hAnsi="Courier"/>
      <w:snapToGrid w:val="0"/>
      <w:sz w:val="24"/>
    </w:rPr>
  </w:style>
  <w:style w:type="paragraph" w:customStyle="1" w:styleId="shorttitle-e">
    <w:name w:val="shorttitle-e"/>
    <w:basedOn w:val="Normal"/>
    <w:rsid w:val="00806FEA"/>
    <w:pPr>
      <w:keepNext/>
      <w:snapToGrid w:val="0"/>
      <w:spacing w:after="578" w:line="270" w:lineRule="atLeast"/>
      <w:jc w:val="center"/>
    </w:pPr>
    <w:rPr>
      <w:b/>
      <w:bCs/>
      <w:color w:val="000000"/>
      <w:sz w:val="26"/>
      <w:szCs w:val="26"/>
    </w:rPr>
  </w:style>
  <w:style w:type="character" w:customStyle="1" w:styleId="Heading3Char">
    <w:name w:val="Heading 3 Char"/>
    <w:basedOn w:val="DefaultParagraphFont"/>
    <w:link w:val="Heading3"/>
    <w:semiHidden/>
    <w:rsid w:val="00385509"/>
    <w:rPr>
      <w:rFonts w:asciiTheme="majorHAnsi" w:eastAsiaTheme="majorEastAsia" w:hAnsiTheme="majorHAnsi" w:cstheme="majorBidi"/>
      <w:b/>
      <w:bCs/>
      <w:sz w:val="26"/>
      <w:szCs w:val="26"/>
    </w:rPr>
  </w:style>
  <w:style w:type="character" w:styleId="Emphasis">
    <w:name w:val="Emphasis"/>
    <w:basedOn w:val="DefaultParagraphFont"/>
    <w:uiPriority w:val="20"/>
    <w:qFormat/>
    <w:locked/>
    <w:rsid w:val="00FD78AA"/>
    <w:rPr>
      <w:i/>
      <w:iCs/>
    </w:rPr>
  </w:style>
  <w:style w:type="character" w:styleId="PlaceholderText">
    <w:name w:val="Placeholder Text"/>
    <w:basedOn w:val="DefaultParagraphFont"/>
    <w:uiPriority w:val="99"/>
    <w:semiHidden/>
    <w:rsid w:val="00877B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7503">
      <w:bodyDiv w:val="1"/>
      <w:marLeft w:val="0"/>
      <w:marRight w:val="0"/>
      <w:marTop w:val="0"/>
      <w:marBottom w:val="0"/>
      <w:divBdr>
        <w:top w:val="none" w:sz="0" w:space="0" w:color="auto"/>
        <w:left w:val="none" w:sz="0" w:space="0" w:color="auto"/>
        <w:bottom w:val="none" w:sz="0" w:space="0" w:color="auto"/>
        <w:right w:val="none" w:sz="0" w:space="0" w:color="auto"/>
      </w:divBdr>
    </w:div>
    <w:div w:id="242877181">
      <w:bodyDiv w:val="1"/>
      <w:marLeft w:val="0"/>
      <w:marRight w:val="0"/>
      <w:marTop w:val="0"/>
      <w:marBottom w:val="0"/>
      <w:divBdr>
        <w:top w:val="none" w:sz="0" w:space="0" w:color="auto"/>
        <w:left w:val="none" w:sz="0" w:space="0" w:color="auto"/>
        <w:bottom w:val="none" w:sz="0" w:space="0" w:color="auto"/>
        <w:right w:val="none" w:sz="0" w:space="0" w:color="auto"/>
      </w:divBdr>
    </w:div>
    <w:div w:id="781726045">
      <w:bodyDiv w:val="1"/>
      <w:marLeft w:val="0"/>
      <w:marRight w:val="0"/>
      <w:marTop w:val="0"/>
      <w:marBottom w:val="0"/>
      <w:divBdr>
        <w:top w:val="none" w:sz="0" w:space="0" w:color="auto"/>
        <w:left w:val="none" w:sz="0" w:space="0" w:color="auto"/>
        <w:bottom w:val="none" w:sz="0" w:space="0" w:color="auto"/>
        <w:right w:val="none" w:sz="0" w:space="0" w:color="auto"/>
      </w:divBdr>
    </w:div>
    <w:div w:id="799541922">
      <w:bodyDiv w:val="1"/>
      <w:marLeft w:val="0"/>
      <w:marRight w:val="0"/>
      <w:marTop w:val="0"/>
      <w:marBottom w:val="0"/>
      <w:divBdr>
        <w:top w:val="none" w:sz="0" w:space="0" w:color="auto"/>
        <w:left w:val="none" w:sz="0" w:space="0" w:color="auto"/>
        <w:bottom w:val="none" w:sz="0" w:space="0" w:color="auto"/>
        <w:right w:val="none" w:sz="0" w:space="0" w:color="auto"/>
      </w:divBdr>
    </w:div>
    <w:div w:id="850072708">
      <w:bodyDiv w:val="1"/>
      <w:marLeft w:val="0"/>
      <w:marRight w:val="0"/>
      <w:marTop w:val="0"/>
      <w:marBottom w:val="0"/>
      <w:divBdr>
        <w:top w:val="none" w:sz="0" w:space="0" w:color="auto"/>
        <w:left w:val="none" w:sz="0" w:space="0" w:color="auto"/>
        <w:bottom w:val="none" w:sz="0" w:space="0" w:color="auto"/>
        <w:right w:val="none" w:sz="0" w:space="0" w:color="auto"/>
      </w:divBdr>
    </w:div>
    <w:div w:id="959217600">
      <w:bodyDiv w:val="1"/>
      <w:marLeft w:val="0"/>
      <w:marRight w:val="0"/>
      <w:marTop w:val="0"/>
      <w:marBottom w:val="0"/>
      <w:divBdr>
        <w:top w:val="none" w:sz="0" w:space="0" w:color="auto"/>
        <w:left w:val="none" w:sz="0" w:space="0" w:color="auto"/>
        <w:bottom w:val="none" w:sz="0" w:space="0" w:color="auto"/>
        <w:right w:val="none" w:sz="0" w:space="0" w:color="auto"/>
      </w:divBdr>
    </w:div>
    <w:div w:id="1004087126">
      <w:bodyDiv w:val="1"/>
      <w:marLeft w:val="0"/>
      <w:marRight w:val="0"/>
      <w:marTop w:val="0"/>
      <w:marBottom w:val="0"/>
      <w:divBdr>
        <w:top w:val="none" w:sz="0" w:space="0" w:color="auto"/>
        <w:left w:val="none" w:sz="0" w:space="0" w:color="auto"/>
        <w:bottom w:val="none" w:sz="0" w:space="0" w:color="auto"/>
        <w:right w:val="none" w:sz="0" w:space="0" w:color="auto"/>
      </w:divBdr>
    </w:div>
    <w:div w:id="1067344465">
      <w:bodyDiv w:val="1"/>
      <w:marLeft w:val="0"/>
      <w:marRight w:val="0"/>
      <w:marTop w:val="0"/>
      <w:marBottom w:val="0"/>
      <w:divBdr>
        <w:top w:val="none" w:sz="0" w:space="0" w:color="auto"/>
        <w:left w:val="none" w:sz="0" w:space="0" w:color="auto"/>
        <w:bottom w:val="none" w:sz="0" w:space="0" w:color="auto"/>
        <w:right w:val="none" w:sz="0" w:space="0" w:color="auto"/>
      </w:divBdr>
    </w:div>
    <w:div w:id="1091927416">
      <w:bodyDiv w:val="1"/>
      <w:marLeft w:val="0"/>
      <w:marRight w:val="0"/>
      <w:marTop w:val="0"/>
      <w:marBottom w:val="0"/>
      <w:divBdr>
        <w:top w:val="none" w:sz="0" w:space="0" w:color="auto"/>
        <w:left w:val="none" w:sz="0" w:space="0" w:color="auto"/>
        <w:bottom w:val="none" w:sz="0" w:space="0" w:color="auto"/>
        <w:right w:val="none" w:sz="0" w:space="0" w:color="auto"/>
      </w:divBdr>
    </w:div>
    <w:div w:id="1111507372">
      <w:bodyDiv w:val="1"/>
      <w:marLeft w:val="0"/>
      <w:marRight w:val="0"/>
      <w:marTop w:val="0"/>
      <w:marBottom w:val="0"/>
      <w:divBdr>
        <w:top w:val="none" w:sz="0" w:space="0" w:color="auto"/>
        <w:left w:val="none" w:sz="0" w:space="0" w:color="auto"/>
        <w:bottom w:val="none" w:sz="0" w:space="0" w:color="auto"/>
        <w:right w:val="none" w:sz="0" w:space="0" w:color="auto"/>
      </w:divBdr>
    </w:div>
    <w:div w:id="1130318073">
      <w:bodyDiv w:val="1"/>
      <w:marLeft w:val="0"/>
      <w:marRight w:val="0"/>
      <w:marTop w:val="0"/>
      <w:marBottom w:val="0"/>
      <w:divBdr>
        <w:top w:val="none" w:sz="0" w:space="0" w:color="auto"/>
        <w:left w:val="none" w:sz="0" w:space="0" w:color="auto"/>
        <w:bottom w:val="none" w:sz="0" w:space="0" w:color="auto"/>
        <w:right w:val="none" w:sz="0" w:space="0" w:color="auto"/>
      </w:divBdr>
    </w:div>
    <w:div w:id="1235970207">
      <w:bodyDiv w:val="1"/>
      <w:marLeft w:val="0"/>
      <w:marRight w:val="0"/>
      <w:marTop w:val="0"/>
      <w:marBottom w:val="0"/>
      <w:divBdr>
        <w:top w:val="none" w:sz="0" w:space="0" w:color="auto"/>
        <w:left w:val="none" w:sz="0" w:space="0" w:color="auto"/>
        <w:bottom w:val="none" w:sz="0" w:space="0" w:color="auto"/>
        <w:right w:val="none" w:sz="0" w:space="0" w:color="auto"/>
      </w:divBdr>
      <w:divsChild>
        <w:div w:id="1366714440">
          <w:marLeft w:val="0"/>
          <w:marRight w:val="0"/>
          <w:marTop w:val="0"/>
          <w:marBottom w:val="0"/>
          <w:divBdr>
            <w:top w:val="none" w:sz="0" w:space="0" w:color="auto"/>
            <w:left w:val="none" w:sz="0" w:space="0" w:color="auto"/>
            <w:bottom w:val="none" w:sz="0" w:space="0" w:color="auto"/>
            <w:right w:val="none" w:sz="0" w:space="0" w:color="auto"/>
          </w:divBdr>
          <w:divsChild>
            <w:div w:id="1905137074">
              <w:marLeft w:val="0"/>
              <w:marRight w:val="0"/>
              <w:marTop w:val="0"/>
              <w:marBottom w:val="0"/>
              <w:divBdr>
                <w:top w:val="none" w:sz="0" w:space="0" w:color="auto"/>
                <w:left w:val="none" w:sz="0" w:space="0" w:color="auto"/>
                <w:bottom w:val="none" w:sz="0" w:space="0" w:color="auto"/>
                <w:right w:val="none" w:sz="0" w:space="0" w:color="auto"/>
              </w:divBdr>
              <w:divsChild>
                <w:div w:id="1642274581">
                  <w:marLeft w:val="0"/>
                  <w:marRight w:val="0"/>
                  <w:marTop w:val="0"/>
                  <w:marBottom w:val="0"/>
                  <w:divBdr>
                    <w:top w:val="none" w:sz="0" w:space="0" w:color="auto"/>
                    <w:left w:val="none" w:sz="0" w:space="0" w:color="auto"/>
                    <w:bottom w:val="none" w:sz="0" w:space="0" w:color="auto"/>
                    <w:right w:val="none" w:sz="0" w:space="0" w:color="auto"/>
                  </w:divBdr>
                  <w:divsChild>
                    <w:div w:id="291597939">
                      <w:marLeft w:val="0"/>
                      <w:marRight w:val="0"/>
                      <w:marTop w:val="0"/>
                      <w:marBottom w:val="0"/>
                      <w:divBdr>
                        <w:top w:val="none" w:sz="0" w:space="0" w:color="auto"/>
                        <w:left w:val="none" w:sz="0" w:space="0" w:color="auto"/>
                        <w:bottom w:val="none" w:sz="0" w:space="0" w:color="auto"/>
                        <w:right w:val="none" w:sz="0" w:space="0" w:color="auto"/>
                      </w:divBdr>
                      <w:divsChild>
                        <w:div w:id="1767916259">
                          <w:marLeft w:val="0"/>
                          <w:marRight w:val="0"/>
                          <w:marTop w:val="0"/>
                          <w:marBottom w:val="0"/>
                          <w:divBdr>
                            <w:top w:val="none" w:sz="0" w:space="0" w:color="auto"/>
                            <w:left w:val="none" w:sz="0" w:space="0" w:color="auto"/>
                            <w:bottom w:val="none" w:sz="0" w:space="0" w:color="auto"/>
                            <w:right w:val="none" w:sz="0" w:space="0" w:color="auto"/>
                          </w:divBdr>
                          <w:divsChild>
                            <w:div w:id="726297093">
                              <w:marLeft w:val="0"/>
                              <w:marRight w:val="0"/>
                              <w:marTop w:val="0"/>
                              <w:marBottom w:val="0"/>
                              <w:divBdr>
                                <w:top w:val="none" w:sz="0" w:space="0" w:color="auto"/>
                                <w:left w:val="none" w:sz="0" w:space="0" w:color="auto"/>
                                <w:bottom w:val="none" w:sz="0" w:space="0" w:color="auto"/>
                                <w:right w:val="none" w:sz="0" w:space="0" w:color="auto"/>
                              </w:divBdr>
                              <w:divsChild>
                                <w:div w:id="527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780172">
      <w:bodyDiv w:val="1"/>
      <w:marLeft w:val="0"/>
      <w:marRight w:val="0"/>
      <w:marTop w:val="0"/>
      <w:marBottom w:val="0"/>
      <w:divBdr>
        <w:top w:val="none" w:sz="0" w:space="0" w:color="auto"/>
        <w:left w:val="none" w:sz="0" w:space="0" w:color="auto"/>
        <w:bottom w:val="none" w:sz="0" w:space="0" w:color="auto"/>
        <w:right w:val="none" w:sz="0" w:space="0" w:color="auto"/>
      </w:divBdr>
    </w:div>
    <w:div w:id="1369143504">
      <w:marLeft w:val="0"/>
      <w:marRight w:val="0"/>
      <w:marTop w:val="0"/>
      <w:marBottom w:val="0"/>
      <w:divBdr>
        <w:top w:val="none" w:sz="0" w:space="0" w:color="auto"/>
        <w:left w:val="none" w:sz="0" w:space="0" w:color="auto"/>
        <w:bottom w:val="none" w:sz="0" w:space="0" w:color="auto"/>
        <w:right w:val="none" w:sz="0" w:space="0" w:color="auto"/>
      </w:divBdr>
      <w:divsChild>
        <w:div w:id="1369143513">
          <w:marLeft w:val="0"/>
          <w:marRight w:val="0"/>
          <w:marTop w:val="0"/>
          <w:marBottom w:val="0"/>
          <w:divBdr>
            <w:top w:val="none" w:sz="0" w:space="0" w:color="auto"/>
            <w:left w:val="none" w:sz="0" w:space="0" w:color="auto"/>
            <w:bottom w:val="none" w:sz="0" w:space="0" w:color="auto"/>
            <w:right w:val="none" w:sz="0" w:space="0" w:color="auto"/>
          </w:divBdr>
          <w:divsChild>
            <w:div w:id="1369143507">
              <w:marLeft w:val="0"/>
              <w:marRight w:val="0"/>
              <w:marTop w:val="0"/>
              <w:marBottom w:val="0"/>
              <w:divBdr>
                <w:top w:val="none" w:sz="0" w:space="0" w:color="auto"/>
                <w:left w:val="none" w:sz="0" w:space="0" w:color="auto"/>
                <w:bottom w:val="none" w:sz="0" w:space="0" w:color="auto"/>
                <w:right w:val="none" w:sz="0" w:space="0" w:color="auto"/>
              </w:divBdr>
              <w:divsChild>
                <w:div w:id="1369143505">
                  <w:marLeft w:val="0"/>
                  <w:marRight w:val="0"/>
                  <w:marTop w:val="0"/>
                  <w:marBottom w:val="0"/>
                  <w:divBdr>
                    <w:top w:val="none" w:sz="0" w:space="0" w:color="auto"/>
                    <w:left w:val="none" w:sz="0" w:space="0" w:color="auto"/>
                    <w:bottom w:val="none" w:sz="0" w:space="0" w:color="auto"/>
                    <w:right w:val="none" w:sz="0" w:space="0" w:color="auto"/>
                  </w:divBdr>
                  <w:divsChild>
                    <w:div w:id="1369143508">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43510">
      <w:marLeft w:val="0"/>
      <w:marRight w:val="0"/>
      <w:marTop w:val="0"/>
      <w:marBottom w:val="0"/>
      <w:divBdr>
        <w:top w:val="none" w:sz="0" w:space="0" w:color="auto"/>
        <w:left w:val="none" w:sz="0" w:space="0" w:color="auto"/>
        <w:bottom w:val="none" w:sz="0" w:space="0" w:color="auto"/>
        <w:right w:val="none" w:sz="0" w:space="0" w:color="auto"/>
      </w:divBdr>
      <w:divsChild>
        <w:div w:id="1369143512">
          <w:marLeft w:val="0"/>
          <w:marRight w:val="0"/>
          <w:marTop w:val="0"/>
          <w:marBottom w:val="0"/>
          <w:divBdr>
            <w:top w:val="none" w:sz="0" w:space="0" w:color="auto"/>
            <w:left w:val="none" w:sz="0" w:space="0" w:color="auto"/>
            <w:bottom w:val="none" w:sz="0" w:space="0" w:color="auto"/>
            <w:right w:val="none" w:sz="0" w:space="0" w:color="auto"/>
          </w:divBdr>
          <w:divsChild>
            <w:div w:id="1369143509">
              <w:marLeft w:val="0"/>
              <w:marRight w:val="0"/>
              <w:marTop w:val="0"/>
              <w:marBottom w:val="0"/>
              <w:divBdr>
                <w:top w:val="none" w:sz="0" w:space="0" w:color="auto"/>
                <w:left w:val="none" w:sz="0" w:space="0" w:color="auto"/>
                <w:bottom w:val="none" w:sz="0" w:space="0" w:color="auto"/>
                <w:right w:val="none" w:sz="0" w:space="0" w:color="auto"/>
              </w:divBdr>
              <w:divsChild>
                <w:div w:id="1369143514">
                  <w:marLeft w:val="0"/>
                  <w:marRight w:val="0"/>
                  <w:marTop w:val="0"/>
                  <w:marBottom w:val="0"/>
                  <w:divBdr>
                    <w:top w:val="none" w:sz="0" w:space="0" w:color="auto"/>
                    <w:left w:val="none" w:sz="0" w:space="0" w:color="auto"/>
                    <w:bottom w:val="none" w:sz="0" w:space="0" w:color="auto"/>
                    <w:right w:val="none" w:sz="0" w:space="0" w:color="auto"/>
                  </w:divBdr>
                  <w:divsChild>
                    <w:div w:id="1369143511">
                      <w:marLeft w:val="2000"/>
                      <w:marRight w:val="0"/>
                      <w:marTop w:val="0"/>
                      <w:marBottom w:val="0"/>
                      <w:divBdr>
                        <w:top w:val="none" w:sz="0" w:space="0" w:color="auto"/>
                        <w:left w:val="none" w:sz="0" w:space="0" w:color="auto"/>
                        <w:bottom w:val="none" w:sz="0" w:space="0" w:color="auto"/>
                        <w:right w:val="none" w:sz="0" w:space="0" w:color="auto"/>
                      </w:divBdr>
                      <w:divsChild>
                        <w:div w:id="1369143503">
                          <w:marLeft w:val="2000"/>
                          <w:marRight w:val="0"/>
                          <w:marTop w:val="0"/>
                          <w:marBottom w:val="0"/>
                          <w:divBdr>
                            <w:top w:val="none" w:sz="0" w:space="0" w:color="auto"/>
                            <w:left w:val="none" w:sz="0" w:space="0" w:color="auto"/>
                            <w:bottom w:val="none" w:sz="0" w:space="0" w:color="auto"/>
                            <w:right w:val="none" w:sz="0" w:space="0" w:color="auto"/>
                          </w:divBdr>
                        </w:div>
                        <w:div w:id="1369143506">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809372">
      <w:bodyDiv w:val="1"/>
      <w:marLeft w:val="0"/>
      <w:marRight w:val="0"/>
      <w:marTop w:val="0"/>
      <w:marBottom w:val="0"/>
      <w:divBdr>
        <w:top w:val="none" w:sz="0" w:space="0" w:color="auto"/>
        <w:left w:val="none" w:sz="0" w:space="0" w:color="auto"/>
        <w:bottom w:val="none" w:sz="0" w:space="0" w:color="auto"/>
        <w:right w:val="none" w:sz="0" w:space="0" w:color="auto"/>
      </w:divBdr>
    </w:div>
    <w:div w:id="1435441368">
      <w:bodyDiv w:val="1"/>
      <w:marLeft w:val="0"/>
      <w:marRight w:val="0"/>
      <w:marTop w:val="0"/>
      <w:marBottom w:val="0"/>
      <w:divBdr>
        <w:top w:val="none" w:sz="0" w:space="0" w:color="auto"/>
        <w:left w:val="none" w:sz="0" w:space="0" w:color="auto"/>
        <w:bottom w:val="none" w:sz="0" w:space="0" w:color="auto"/>
        <w:right w:val="none" w:sz="0" w:space="0" w:color="auto"/>
      </w:divBdr>
    </w:div>
    <w:div w:id="1547060384">
      <w:bodyDiv w:val="1"/>
      <w:marLeft w:val="0"/>
      <w:marRight w:val="0"/>
      <w:marTop w:val="0"/>
      <w:marBottom w:val="0"/>
      <w:divBdr>
        <w:top w:val="none" w:sz="0" w:space="0" w:color="auto"/>
        <w:left w:val="none" w:sz="0" w:space="0" w:color="auto"/>
        <w:bottom w:val="none" w:sz="0" w:space="0" w:color="auto"/>
        <w:right w:val="none" w:sz="0" w:space="0" w:color="auto"/>
      </w:divBdr>
    </w:div>
    <w:div w:id="1552158729">
      <w:bodyDiv w:val="1"/>
      <w:marLeft w:val="0"/>
      <w:marRight w:val="0"/>
      <w:marTop w:val="0"/>
      <w:marBottom w:val="0"/>
      <w:divBdr>
        <w:top w:val="none" w:sz="0" w:space="0" w:color="auto"/>
        <w:left w:val="none" w:sz="0" w:space="0" w:color="auto"/>
        <w:bottom w:val="none" w:sz="0" w:space="0" w:color="auto"/>
        <w:right w:val="none" w:sz="0" w:space="0" w:color="auto"/>
      </w:divBdr>
      <w:divsChild>
        <w:div w:id="2076853653">
          <w:marLeft w:val="0"/>
          <w:marRight w:val="0"/>
          <w:marTop w:val="0"/>
          <w:marBottom w:val="0"/>
          <w:divBdr>
            <w:top w:val="none" w:sz="0" w:space="0" w:color="auto"/>
            <w:left w:val="none" w:sz="0" w:space="0" w:color="auto"/>
            <w:bottom w:val="none" w:sz="0" w:space="0" w:color="auto"/>
            <w:right w:val="none" w:sz="0" w:space="0" w:color="auto"/>
          </w:divBdr>
        </w:div>
        <w:div w:id="2071340015">
          <w:marLeft w:val="0"/>
          <w:marRight w:val="0"/>
          <w:marTop w:val="0"/>
          <w:marBottom w:val="0"/>
          <w:divBdr>
            <w:top w:val="none" w:sz="0" w:space="0" w:color="auto"/>
            <w:left w:val="none" w:sz="0" w:space="0" w:color="auto"/>
            <w:bottom w:val="none" w:sz="0" w:space="0" w:color="auto"/>
            <w:right w:val="none" w:sz="0" w:space="0" w:color="auto"/>
          </w:divBdr>
        </w:div>
        <w:div w:id="562108847">
          <w:marLeft w:val="0"/>
          <w:marRight w:val="0"/>
          <w:marTop w:val="0"/>
          <w:marBottom w:val="0"/>
          <w:divBdr>
            <w:top w:val="none" w:sz="0" w:space="0" w:color="auto"/>
            <w:left w:val="none" w:sz="0" w:space="0" w:color="auto"/>
            <w:bottom w:val="none" w:sz="0" w:space="0" w:color="auto"/>
            <w:right w:val="none" w:sz="0" w:space="0" w:color="auto"/>
          </w:divBdr>
        </w:div>
      </w:divsChild>
    </w:div>
    <w:div w:id="1787430778">
      <w:bodyDiv w:val="1"/>
      <w:marLeft w:val="0"/>
      <w:marRight w:val="0"/>
      <w:marTop w:val="0"/>
      <w:marBottom w:val="0"/>
      <w:divBdr>
        <w:top w:val="none" w:sz="0" w:space="0" w:color="auto"/>
        <w:left w:val="none" w:sz="0" w:space="0" w:color="auto"/>
        <w:bottom w:val="none" w:sz="0" w:space="0" w:color="auto"/>
        <w:right w:val="none" w:sz="0" w:space="0" w:color="auto"/>
      </w:divBdr>
      <w:divsChild>
        <w:div w:id="1186678695">
          <w:marLeft w:val="0"/>
          <w:marRight w:val="0"/>
          <w:marTop w:val="0"/>
          <w:marBottom w:val="0"/>
          <w:divBdr>
            <w:top w:val="none" w:sz="0" w:space="0" w:color="auto"/>
            <w:left w:val="none" w:sz="0" w:space="0" w:color="auto"/>
            <w:bottom w:val="none" w:sz="0" w:space="0" w:color="auto"/>
            <w:right w:val="none" w:sz="0" w:space="0" w:color="auto"/>
          </w:divBdr>
          <w:divsChild>
            <w:div w:id="852184621">
              <w:marLeft w:val="0"/>
              <w:marRight w:val="0"/>
              <w:marTop w:val="0"/>
              <w:marBottom w:val="0"/>
              <w:divBdr>
                <w:top w:val="none" w:sz="0" w:space="0" w:color="auto"/>
                <w:left w:val="none" w:sz="0" w:space="0" w:color="auto"/>
                <w:bottom w:val="none" w:sz="0" w:space="0" w:color="auto"/>
                <w:right w:val="none" w:sz="0" w:space="0" w:color="auto"/>
              </w:divBdr>
              <w:divsChild>
                <w:div w:id="2129352324">
                  <w:marLeft w:val="0"/>
                  <w:marRight w:val="0"/>
                  <w:marTop w:val="0"/>
                  <w:marBottom w:val="0"/>
                  <w:divBdr>
                    <w:top w:val="none" w:sz="0" w:space="0" w:color="auto"/>
                    <w:left w:val="none" w:sz="0" w:space="0" w:color="auto"/>
                    <w:bottom w:val="none" w:sz="0" w:space="0" w:color="auto"/>
                    <w:right w:val="none" w:sz="0" w:space="0" w:color="auto"/>
                  </w:divBdr>
                  <w:divsChild>
                    <w:div w:id="998457578">
                      <w:marLeft w:val="0"/>
                      <w:marRight w:val="0"/>
                      <w:marTop w:val="0"/>
                      <w:marBottom w:val="0"/>
                      <w:divBdr>
                        <w:top w:val="none" w:sz="0" w:space="0" w:color="auto"/>
                        <w:left w:val="none" w:sz="0" w:space="0" w:color="auto"/>
                        <w:bottom w:val="none" w:sz="0" w:space="0" w:color="auto"/>
                        <w:right w:val="none" w:sz="0" w:space="0" w:color="auto"/>
                      </w:divBdr>
                      <w:divsChild>
                        <w:div w:id="1106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sjcg\doc-sj\template-sj\dot\Policy_Proced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F1BB7-03AA-4B24-A309-BBAABF2E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Policy_Procedure</Template>
  <TotalTime>0</TotalTime>
  <Pages>2</Pages>
  <Words>522</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PLEASE TYPE NAME OF MANUAL</vt:lpstr>
    </vt:vector>
  </TitlesOfParts>
  <Company>IDEAS</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TYPE NAME OF MANUAL</dc:title>
  <dc:creator>Duncan Koza</dc:creator>
  <cp:lastModifiedBy>Janice Nicol Vella</cp:lastModifiedBy>
  <cp:revision>2</cp:revision>
  <cp:lastPrinted>2024-04-22T19:10:00Z</cp:lastPrinted>
  <dcterms:created xsi:type="dcterms:W3CDTF">2024-12-27T20:29:00Z</dcterms:created>
  <dcterms:modified xsi:type="dcterms:W3CDTF">2024-12-27T20:29:00Z</dcterms:modified>
</cp:coreProperties>
</file>